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03804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9F1F21C" w14:textId="15D2017A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71E1CAED" w14:textId="348F665C" w:rsidR="00BA4B11" w:rsidRDefault="00BA4B11" w:rsidP="00873682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E976" wp14:editId="210EE4D3">
                <wp:simplePos x="0" y="0"/>
                <wp:positionH relativeFrom="column">
                  <wp:posOffset>2697480</wp:posOffset>
                </wp:positionH>
                <wp:positionV relativeFrom="paragraph">
                  <wp:posOffset>14605</wp:posOffset>
                </wp:positionV>
                <wp:extent cx="3489960" cy="19050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89960" cy="190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22D74" w14:textId="77777777" w:rsidR="00BA4B11" w:rsidRDefault="00BA4B11" w:rsidP="00BA4B11">
                            <w:pPr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УТВЕРЖДАЮ:</w:t>
                            </w:r>
                          </w:p>
                          <w:p w14:paraId="20669CED" w14:textId="77777777" w:rsidR="00BA4B11" w:rsidRDefault="00BA4B11" w:rsidP="00BA4B11">
                            <w:pPr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Генеральный директор</w:t>
                            </w:r>
                          </w:p>
                          <w:p w14:paraId="1B9EE526" w14:textId="77777777" w:rsidR="00BA4B11" w:rsidRDefault="00BA4B11" w:rsidP="00BA4B11">
                            <w:pPr>
                              <w:jc w:val="right"/>
                              <w:rPr>
                                <w:szCs w:val="28"/>
                              </w:rPr>
                            </w:pPr>
                          </w:p>
                          <w:p w14:paraId="39C9AD5C" w14:textId="77777777" w:rsidR="00BA4B11" w:rsidRDefault="00BA4B11" w:rsidP="00BA4B11">
                            <w:pPr>
                              <w:jc w:val="right"/>
                            </w:pPr>
                            <w:r>
                              <w:rPr>
                                <w:szCs w:val="28"/>
                              </w:rPr>
                              <w:t>_______________________ Г.А. Суханов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DE976" id="Прямоугольник 1" o:spid="_x0000_s1026" style="position:absolute;left:0;text-align:left;margin-left:212.4pt;margin-top:1.15pt;width:274.8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" fillcolor="white [3201]" stroked="f" strokeweight="2pt">
                <v:textbox>
                  <w:txbxContent>
                    <w:p w14:paraId="3C122D74" w14:textId="77777777" w:rsidR="00BA4B11" w:rsidRDefault="00BA4B11" w:rsidP="00BA4B11">
                      <w:pPr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УТВЕРЖДАЮ:</w:t>
                      </w:r>
                    </w:p>
                    <w:p w14:paraId="20669CED" w14:textId="77777777" w:rsidR="00BA4B11" w:rsidRDefault="00BA4B11" w:rsidP="00BA4B11">
                      <w:pPr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Генеральный директор</w:t>
                      </w:r>
                    </w:p>
                    <w:p w14:paraId="1B9EE526" w14:textId="77777777" w:rsidR="00BA4B11" w:rsidRDefault="00BA4B11" w:rsidP="00BA4B11">
                      <w:pPr>
                        <w:jc w:val="right"/>
                        <w:rPr>
                          <w:szCs w:val="28"/>
                        </w:rPr>
                      </w:pPr>
                    </w:p>
                    <w:p w14:paraId="39C9AD5C" w14:textId="77777777" w:rsidR="00BA4B11" w:rsidRDefault="00BA4B11" w:rsidP="00BA4B11">
                      <w:pPr>
                        <w:jc w:val="right"/>
                      </w:pPr>
                      <w:r>
                        <w:rPr>
                          <w:szCs w:val="28"/>
                        </w:rPr>
                        <w:t>_______________________ Г.А. Суханов</w:t>
                      </w:r>
                    </w:p>
                  </w:txbxContent>
                </v:textbox>
              </v:rect>
            </w:pict>
          </mc:Fallback>
        </mc:AlternateContent>
      </w:r>
    </w:p>
    <w:p w14:paraId="7E32CD1F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7DF4152B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7DD1D04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8AEE8D0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09263C8C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AED7731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3024C59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A37B8FE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36C0A6C4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7CA736A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4CBA648D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5B05429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789961B0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F459101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AD894C7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01D05FBA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31F51659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2671B85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689776DC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62A2858" w14:textId="77777777" w:rsidR="00BA4B11" w:rsidRPr="00BA4B11" w:rsidRDefault="00C57346" w:rsidP="00873682">
      <w:pPr>
        <w:jc w:val="center"/>
        <w:rPr>
          <w:b/>
          <w:bCs/>
          <w:szCs w:val="28"/>
        </w:rPr>
      </w:pPr>
      <w:r w:rsidRPr="00BA4B11">
        <w:rPr>
          <w:b/>
          <w:bCs/>
          <w:szCs w:val="28"/>
        </w:rPr>
        <w:t>ПОЛИТИКА КОНФИДЕНЦИАЛЬНОСТИ И ОБРАБОТКИ ПЕРСОНАЛЬНЫХ ДАННЫХ</w:t>
      </w:r>
      <w:r w:rsidRPr="00BA4B11">
        <w:rPr>
          <w:szCs w:val="28"/>
        </w:rPr>
        <w:br/>
      </w:r>
      <w:r w:rsidR="00873682" w:rsidRPr="00BA4B11">
        <w:rPr>
          <w:b/>
          <w:bCs/>
          <w:szCs w:val="28"/>
        </w:rPr>
        <w:t>АНО «ЦЕНТР КАЙДЗЭН»</w:t>
      </w:r>
    </w:p>
    <w:p w14:paraId="3AC47B7B" w14:textId="77777777" w:rsidR="00BA4B11" w:rsidRPr="00BA4B11" w:rsidRDefault="00BA4B11" w:rsidP="00873682">
      <w:pPr>
        <w:jc w:val="center"/>
        <w:rPr>
          <w:b/>
          <w:bCs/>
          <w:szCs w:val="28"/>
        </w:rPr>
      </w:pPr>
    </w:p>
    <w:p w14:paraId="1EC1FE6B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34A1575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C25E107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743693DE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6CD3B30B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0888F88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61F7027C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5C274415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696BCF30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67F8646A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3F3119A3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59B167F7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05EE6233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539EE7C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3A7EC81D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CCFDBCD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3D300417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7619BE2B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54A17354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50D23328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B0176F9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723E0871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50D6DD06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5DEA0053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751B657D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3711577C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2F55F941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1047F7DA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33FC1361" w14:textId="77777777" w:rsidR="00BA4B11" w:rsidRDefault="00BA4B11" w:rsidP="00873682">
      <w:pPr>
        <w:jc w:val="center"/>
        <w:rPr>
          <w:b/>
          <w:bCs/>
          <w:sz w:val="22"/>
          <w:szCs w:val="22"/>
        </w:rPr>
      </w:pPr>
    </w:p>
    <w:p w14:paraId="37B767FD" w14:textId="77777777" w:rsidR="00BA4B11" w:rsidRDefault="00BA4B11" w:rsidP="00873682">
      <w:pPr>
        <w:jc w:val="center"/>
        <w:rPr>
          <w:sz w:val="22"/>
          <w:szCs w:val="22"/>
        </w:rPr>
      </w:pPr>
    </w:p>
    <w:p w14:paraId="7179510F" w14:textId="77777777" w:rsidR="009979AA" w:rsidRDefault="00BA4B11" w:rsidP="00873682">
      <w:pPr>
        <w:jc w:val="center"/>
        <w:rPr>
          <w:sz w:val="24"/>
          <w:szCs w:val="24"/>
        </w:rPr>
      </w:pPr>
      <w:r w:rsidRPr="00BA4B11">
        <w:rPr>
          <w:sz w:val="24"/>
          <w:szCs w:val="24"/>
        </w:rPr>
        <w:t>Пермь 2025</w:t>
      </w:r>
    </w:p>
    <w:p w14:paraId="4773FE51" w14:textId="77777777" w:rsidR="009979AA" w:rsidRDefault="009979AA" w:rsidP="00873682">
      <w:pPr>
        <w:jc w:val="center"/>
        <w:rPr>
          <w:sz w:val="24"/>
          <w:szCs w:val="24"/>
        </w:rPr>
      </w:pPr>
    </w:p>
    <w:p w14:paraId="47F0424A" w14:textId="77777777" w:rsidR="009979AA" w:rsidRDefault="009979AA" w:rsidP="00873682">
      <w:pPr>
        <w:jc w:val="center"/>
        <w:rPr>
          <w:sz w:val="24"/>
          <w:szCs w:val="24"/>
        </w:rPr>
      </w:pPr>
    </w:p>
    <w:p w14:paraId="1AE0A56B" w14:textId="77777777" w:rsidR="009979AA" w:rsidRDefault="009979AA" w:rsidP="00873682">
      <w:pPr>
        <w:jc w:val="center"/>
        <w:rPr>
          <w:sz w:val="24"/>
          <w:szCs w:val="24"/>
        </w:rPr>
      </w:pPr>
    </w:p>
    <w:sdt>
      <w:sdtPr>
        <w:rPr>
          <w:rFonts w:eastAsia="Times New Roman" w:cs="Times New Roman"/>
          <w:b w:val="0"/>
          <w:sz w:val="28"/>
          <w:szCs w:val="20"/>
        </w:rPr>
        <w:id w:val="740180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F3092A8" w14:textId="7A2BED1E" w:rsidR="0024606A" w:rsidRPr="0024606A" w:rsidRDefault="0024606A">
          <w:pPr>
            <w:pStyle w:val="af5"/>
            <w:rPr>
              <w:sz w:val="32"/>
            </w:rPr>
          </w:pPr>
          <w:r w:rsidRPr="0024606A">
            <w:rPr>
              <w:sz w:val="32"/>
            </w:rPr>
            <w:t>Оглавление</w:t>
          </w:r>
        </w:p>
        <w:p w14:paraId="0623F880" w14:textId="5BFDE811" w:rsidR="0024606A" w:rsidRDefault="0024606A">
          <w:pPr>
            <w:pStyle w:val="12"/>
            <w:tabs>
              <w:tab w:val="left" w:pos="440"/>
              <w:tab w:val="right" w:leader="dot" w:pos="9344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4873087" w:history="1">
            <w:r w:rsidRPr="00691104">
              <w:rPr>
                <w:rStyle w:val="a9"/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691104">
              <w:rPr>
                <w:rStyle w:val="a9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0F7A8" w14:textId="5C4ECF91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88" w:history="1">
            <w:r w:rsidR="0024606A" w:rsidRPr="00691104">
              <w:rPr>
                <w:rStyle w:val="a9"/>
                <w:noProof/>
              </w:rPr>
              <w:t>2. Основные понятия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_Toc204873088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3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1929A181" w14:textId="77777777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89" w:history="1">
            <w:r w:rsidR="0024606A" w:rsidRPr="00691104">
              <w:rPr>
                <w:rStyle w:val="a9"/>
                <w:noProof/>
              </w:rPr>
              <w:t>3. Цели обработки персональных данных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_Toc204873089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4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6D25918D" w14:textId="77777777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90" w:history="1">
            <w:r w:rsidR="0024606A" w:rsidRPr="00691104">
              <w:rPr>
                <w:rStyle w:val="a9"/>
                <w:noProof/>
              </w:rPr>
              <w:t>4. Правовые основания обработки персональных данных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_Toc204873090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4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554DB732" w14:textId="77777777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91" w:history="1">
            <w:r w:rsidR="0024606A" w:rsidRPr="00691104">
              <w:rPr>
                <w:rStyle w:val="a9"/>
                <w:noProof/>
              </w:rPr>
              <w:t>5. Состав обрабатываемых персональных данных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_Toc204873091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4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2179E570" w14:textId="77777777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92" w:history="1">
            <w:r w:rsidR="0024606A" w:rsidRPr="00691104">
              <w:rPr>
                <w:rStyle w:val="a9"/>
                <w:noProof/>
              </w:rPr>
              <w:t>6. Порядок и условия обработки персональных данных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_Toc204873092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5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5C63BF38" w14:textId="77777777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93" w:history="1">
            <w:r w:rsidR="0024606A" w:rsidRPr="00691104">
              <w:rPr>
                <w:rStyle w:val="a9"/>
                <w:noProof/>
              </w:rPr>
              <w:t>7. Меры по обеспечению безопасности персональных данных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_Toc204873093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6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79ABB6C2" w14:textId="77777777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94" w:history="1">
            <w:r w:rsidR="0024606A" w:rsidRPr="00691104">
              <w:rPr>
                <w:rStyle w:val="a9"/>
                <w:noProof/>
              </w:rPr>
              <w:t>8. Права субъектов персональных данных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_Toc204873094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6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4B8F3480" w14:textId="77777777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95" w:history="1">
            <w:r w:rsidR="0024606A" w:rsidRPr="00691104">
              <w:rPr>
                <w:rStyle w:val="a9"/>
                <w:noProof/>
              </w:rPr>
              <w:t>9. Ответственность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_Toc204873095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6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4FDDEE70" w14:textId="77777777" w:rsidR="0024606A" w:rsidRDefault="00094394">
          <w:pPr>
            <w:pStyle w:val="12"/>
            <w:tabs>
              <w:tab w:val="right" w:leader="dot" w:pos="9344"/>
            </w:tabs>
            <w:rPr>
              <w:noProof/>
            </w:rPr>
          </w:pPr>
          <w:hyperlink w:anchor="_Toc204873096" w:history="1">
            <w:r w:rsidR="0024606A" w:rsidRPr="00691104">
              <w:rPr>
                <w:rStyle w:val="a9"/>
                <w:noProof/>
              </w:rPr>
              <w:t>10. Заключительные положения</w:t>
            </w:r>
            <w:r w:rsidR="0024606A">
              <w:rPr>
                <w:noProof/>
                <w:webHidden/>
              </w:rPr>
              <w:tab/>
            </w:r>
            <w:r w:rsidR="0024606A">
              <w:rPr>
                <w:noProof/>
                <w:webHidden/>
              </w:rPr>
              <w:fldChar w:fldCharType="begin"/>
            </w:r>
            <w:r w:rsidR="0024606A">
              <w:rPr>
                <w:noProof/>
                <w:webHidden/>
              </w:rPr>
              <w:instrText xml:space="preserve"> PAGEREF _Toc204873096 \h </w:instrText>
            </w:r>
            <w:r w:rsidR="0024606A">
              <w:rPr>
                <w:noProof/>
                <w:webHidden/>
              </w:rPr>
            </w:r>
            <w:r w:rsidR="0024606A">
              <w:rPr>
                <w:noProof/>
                <w:webHidden/>
              </w:rPr>
              <w:fldChar w:fldCharType="separate"/>
            </w:r>
            <w:r w:rsidR="0024606A">
              <w:rPr>
                <w:noProof/>
                <w:webHidden/>
              </w:rPr>
              <w:t>6</w:t>
            </w:r>
            <w:r w:rsidR="0024606A">
              <w:rPr>
                <w:noProof/>
                <w:webHidden/>
              </w:rPr>
              <w:fldChar w:fldCharType="end"/>
            </w:r>
          </w:hyperlink>
        </w:p>
        <w:p w14:paraId="15770F99" w14:textId="101113A9" w:rsidR="0024606A" w:rsidRDefault="0024606A">
          <w:r>
            <w:rPr>
              <w:b/>
              <w:bCs/>
            </w:rPr>
            <w:fldChar w:fldCharType="end"/>
          </w:r>
        </w:p>
      </w:sdtContent>
    </w:sdt>
    <w:p w14:paraId="3736C52D" w14:textId="77777777" w:rsidR="009979AA" w:rsidRDefault="009979AA" w:rsidP="0024606A">
      <w:pPr>
        <w:rPr>
          <w:sz w:val="24"/>
          <w:szCs w:val="24"/>
        </w:rPr>
      </w:pPr>
    </w:p>
    <w:p w14:paraId="4B3717E1" w14:textId="77777777" w:rsidR="009979AA" w:rsidRDefault="009979AA" w:rsidP="00873682">
      <w:pPr>
        <w:jc w:val="center"/>
        <w:rPr>
          <w:sz w:val="24"/>
          <w:szCs w:val="24"/>
        </w:rPr>
      </w:pPr>
    </w:p>
    <w:p w14:paraId="1B9BE5FC" w14:textId="77777777" w:rsidR="009979AA" w:rsidRDefault="009979AA" w:rsidP="00873682">
      <w:pPr>
        <w:jc w:val="center"/>
        <w:rPr>
          <w:sz w:val="24"/>
          <w:szCs w:val="24"/>
        </w:rPr>
      </w:pPr>
    </w:p>
    <w:p w14:paraId="46D2C6D1" w14:textId="77777777" w:rsidR="009979AA" w:rsidRDefault="009979AA" w:rsidP="00873682">
      <w:pPr>
        <w:jc w:val="center"/>
        <w:rPr>
          <w:sz w:val="24"/>
          <w:szCs w:val="24"/>
        </w:rPr>
      </w:pPr>
    </w:p>
    <w:p w14:paraId="1F222AB3" w14:textId="77777777" w:rsidR="009979AA" w:rsidRDefault="009979AA" w:rsidP="00873682">
      <w:pPr>
        <w:jc w:val="center"/>
        <w:rPr>
          <w:sz w:val="24"/>
          <w:szCs w:val="24"/>
        </w:rPr>
      </w:pPr>
    </w:p>
    <w:p w14:paraId="7CCCE8A5" w14:textId="77777777" w:rsidR="009979AA" w:rsidRDefault="009979AA" w:rsidP="00873682">
      <w:pPr>
        <w:jc w:val="center"/>
        <w:rPr>
          <w:sz w:val="24"/>
          <w:szCs w:val="24"/>
        </w:rPr>
      </w:pPr>
    </w:p>
    <w:p w14:paraId="5C05F70E" w14:textId="77777777" w:rsidR="009979AA" w:rsidRDefault="009979AA" w:rsidP="00873682">
      <w:pPr>
        <w:jc w:val="center"/>
        <w:rPr>
          <w:sz w:val="24"/>
          <w:szCs w:val="24"/>
        </w:rPr>
      </w:pPr>
    </w:p>
    <w:p w14:paraId="6BE3AA53" w14:textId="77777777" w:rsidR="009979AA" w:rsidRDefault="009979AA" w:rsidP="00873682">
      <w:pPr>
        <w:jc w:val="center"/>
        <w:rPr>
          <w:sz w:val="24"/>
          <w:szCs w:val="24"/>
        </w:rPr>
      </w:pPr>
    </w:p>
    <w:p w14:paraId="180A34FB" w14:textId="77777777" w:rsidR="009979AA" w:rsidRDefault="009979AA" w:rsidP="00873682">
      <w:pPr>
        <w:jc w:val="center"/>
        <w:rPr>
          <w:sz w:val="24"/>
          <w:szCs w:val="24"/>
        </w:rPr>
      </w:pPr>
    </w:p>
    <w:p w14:paraId="5A9F3A5A" w14:textId="77777777" w:rsidR="009979AA" w:rsidRDefault="009979AA" w:rsidP="00873682">
      <w:pPr>
        <w:jc w:val="center"/>
        <w:rPr>
          <w:sz w:val="24"/>
          <w:szCs w:val="24"/>
        </w:rPr>
      </w:pPr>
    </w:p>
    <w:p w14:paraId="298E7F3D" w14:textId="77777777" w:rsidR="009979AA" w:rsidRDefault="009979AA" w:rsidP="00873682">
      <w:pPr>
        <w:jc w:val="center"/>
        <w:rPr>
          <w:sz w:val="24"/>
          <w:szCs w:val="24"/>
        </w:rPr>
      </w:pPr>
    </w:p>
    <w:p w14:paraId="5AB41A41" w14:textId="77777777" w:rsidR="009979AA" w:rsidRDefault="009979AA" w:rsidP="00873682">
      <w:pPr>
        <w:jc w:val="center"/>
        <w:rPr>
          <w:sz w:val="24"/>
          <w:szCs w:val="24"/>
        </w:rPr>
      </w:pPr>
    </w:p>
    <w:p w14:paraId="4A601A50" w14:textId="77777777" w:rsidR="009979AA" w:rsidRDefault="009979AA" w:rsidP="00873682">
      <w:pPr>
        <w:jc w:val="center"/>
        <w:rPr>
          <w:sz w:val="24"/>
          <w:szCs w:val="24"/>
        </w:rPr>
      </w:pPr>
    </w:p>
    <w:p w14:paraId="63DE3BB6" w14:textId="77777777" w:rsidR="009979AA" w:rsidRDefault="009979AA" w:rsidP="00873682">
      <w:pPr>
        <w:jc w:val="center"/>
        <w:rPr>
          <w:sz w:val="24"/>
          <w:szCs w:val="24"/>
        </w:rPr>
      </w:pPr>
    </w:p>
    <w:p w14:paraId="5FA5AE59" w14:textId="77777777" w:rsidR="009979AA" w:rsidRDefault="009979AA" w:rsidP="00873682">
      <w:pPr>
        <w:jc w:val="center"/>
        <w:rPr>
          <w:sz w:val="24"/>
          <w:szCs w:val="24"/>
        </w:rPr>
      </w:pPr>
    </w:p>
    <w:p w14:paraId="721E887C" w14:textId="77777777" w:rsidR="009979AA" w:rsidRDefault="009979AA" w:rsidP="00873682">
      <w:pPr>
        <w:jc w:val="center"/>
        <w:rPr>
          <w:sz w:val="24"/>
          <w:szCs w:val="24"/>
        </w:rPr>
      </w:pPr>
    </w:p>
    <w:p w14:paraId="1866FC6D" w14:textId="77777777" w:rsidR="009979AA" w:rsidRDefault="009979AA" w:rsidP="00873682">
      <w:pPr>
        <w:jc w:val="center"/>
        <w:rPr>
          <w:sz w:val="24"/>
          <w:szCs w:val="24"/>
        </w:rPr>
      </w:pPr>
    </w:p>
    <w:p w14:paraId="41EEB358" w14:textId="77777777" w:rsidR="009979AA" w:rsidRDefault="009979AA" w:rsidP="00873682">
      <w:pPr>
        <w:jc w:val="center"/>
        <w:rPr>
          <w:sz w:val="24"/>
          <w:szCs w:val="24"/>
        </w:rPr>
      </w:pPr>
    </w:p>
    <w:p w14:paraId="7D631753" w14:textId="77777777" w:rsidR="009979AA" w:rsidRDefault="009979AA" w:rsidP="00873682">
      <w:pPr>
        <w:jc w:val="center"/>
        <w:rPr>
          <w:sz w:val="24"/>
          <w:szCs w:val="24"/>
        </w:rPr>
      </w:pPr>
    </w:p>
    <w:p w14:paraId="5D82BB9E" w14:textId="77777777" w:rsidR="009979AA" w:rsidRDefault="009979AA" w:rsidP="00873682">
      <w:pPr>
        <w:jc w:val="center"/>
        <w:rPr>
          <w:sz w:val="24"/>
          <w:szCs w:val="24"/>
        </w:rPr>
      </w:pPr>
    </w:p>
    <w:p w14:paraId="7B648EF6" w14:textId="77777777" w:rsidR="009979AA" w:rsidRDefault="009979AA" w:rsidP="00873682">
      <w:pPr>
        <w:jc w:val="center"/>
        <w:rPr>
          <w:sz w:val="24"/>
          <w:szCs w:val="24"/>
        </w:rPr>
      </w:pPr>
    </w:p>
    <w:p w14:paraId="5BCD6927" w14:textId="77777777" w:rsidR="009979AA" w:rsidRDefault="009979AA" w:rsidP="00873682">
      <w:pPr>
        <w:jc w:val="center"/>
        <w:rPr>
          <w:sz w:val="24"/>
          <w:szCs w:val="24"/>
        </w:rPr>
      </w:pPr>
    </w:p>
    <w:p w14:paraId="7247EBAF" w14:textId="77777777" w:rsidR="009979AA" w:rsidRDefault="009979AA" w:rsidP="00873682">
      <w:pPr>
        <w:jc w:val="center"/>
        <w:rPr>
          <w:sz w:val="24"/>
          <w:szCs w:val="24"/>
        </w:rPr>
      </w:pPr>
    </w:p>
    <w:p w14:paraId="4C2995B4" w14:textId="77777777" w:rsidR="009979AA" w:rsidRDefault="009979AA" w:rsidP="00873682">
      <w:pPr>
        <w:jc w:val="center"/>
        <w:rPr>
          <w:sz w:val="24"/>
          <w:szCs w:val="24"/>
        </w:rPr>
      </w:pPr>
    </w:p>
    <w:p w14:paraId="7261016A" w14:textId="77777777" w:rsidR="009979AA" w:rsidRDefault="009979AA" w:rsidP="00873682">
      <w:pPr>
        <w:jc w:val="center"/>
        <w:rPr>
          <w:sz w:val="24"/>
          <w:szCs w:val="24"/>
        </w:rPr>
      </w:pPr>
    </w:p>
    <w:p w14:paraId="0E803659" w14:textId="77777777" w:rsidR="009979AA" w:rsidRDefault="009979AA" w:rsidP="00873682">
      <w:pPr>
        <w:jc w:val="center"/>
        <w:rPr>
          <w:sz w:val="24"/>
          <w:szCs w:val="24"/>
        </w:rPr>
      </w:pPr>
    </w:p>
    <w:p w14:paraId="67B1AB1A" w14:textId="77777777" w:rsidR="009979AA" w:rsidRDefault="009979AA" w:rsidP="00873682">
      <w:pPr>
        <w:jc w:val="center"/>
        <w:rPr>
          <w:sz w:val="24"/>
          <w:szCs w:val="24"/>
        </w:rPr>
      </w:pPr>
    </w:p>
    <w:p w14:paraId="25FDFC2F" w14:textId="77777777" w:rsidR="009979AA" w:rsidRDefault="009979AA" w:rsidP="00873682">
      <w:pPr>
        <w:jc w:val="center"/>
        <w:rPr>
          <w:sz w:val="24"/>
          <w:szCs w:val="24"/>
        </w:rPr>
      </w:pPr>
    </w:p>
    <w:p w14:paraId="1BC05498" w14:textId="77777777" w:rsidR="009979AA" w:rsidRDefault="009979AA" w:rsidP="00873682">
      <w:pPr>
        <w:jc w:val="center"/>
        <w:rPr>
          <w:sz w:val="24"/>
          <w:szCs w:val="24"/>
        </w:rPr>
      </w:pPr>
    </w:p>
    <w:p w14:paraId="3C7A0391" w14:textId="77777777" w:rsidR="009979AA" w:rsidRDefault="009979AA" w:rsidP="00873682">
      <w:pPr>
        <w:jc w:val="center"/>
        <w:rPr>
          <w:sz w:val="24"/>
          <w:szCs w:val="24"/>
        </w:rPr>
      </w:pPr>
    </w:p>
    <w:p w14:paraId="2FE79BEE" w14:textId="77777777" w:rsidR="009979AA" w:rsidRDefault="009979AA" w:rsidP="00873682">
      <w:pPr>
        <w:jc w:val="center"/>
        <w:rPr>
          <w:sz w:val="24"/>
          <w:szCs w:val="24"/>
        </w:rPr>
      </w:pPr>
    </w:p>
    <w:p w14:paraId="6355D386" w14:textId="77777777" w:rsidR="009979AA" w:rsidRDefault="009979AA" w:rsidP="00873682">
      <w:pPr>
        <w:jc w:val="center"/>
        <w:rPr>
          <w:sz w:val="24"/>
          <w:szCs w:val="24"/>
        </w:rPr>
      </w:pPr>
    </w:p>
    <w:p w14:paraId="6EA0A241" w14:textId="77777777" w:rsidR="009979AA" w:rsidRDefault="009979AA" w:rsidP="00873682">
      <w:pPr>
        <w:jc w:val="center"/>
        <w:rPr>
          <w:sz w:val="24"/>
          <w:szCs w:val="24"/>
        </w:rPr>
      </w:pPr>
    </w:p>
    <w:p w14:paraId="237D8B01" w14:textId="77777777" w:rsidR="009979AA" w:rsidRDefault="009979AA" w:rsidP="00873682">
      <w:pPr>
        <w:jc w:val="center"/>
        <w:rPr>
          <w:sz w:val="24"/>
          <w:szCs w:val="24"/>
        </w:rPr>
      </w:pPr>
    </w:p>
    <w:p w14:paraId="224A74B7" w14:textId="77777777" w:rsidR="009979AA" w:rsidRDefault="009979AA" w:rsidP="00873682">
      <w:pPr>
        <w:jc w:val="center"/>
        <w:rPr>
          <w:sz w:val="24"/>
          <w:szCs w:val="24"/>
        </w:rPr>
      </w:pPr>
    </w:p>
    <w:p w14:paraId="29001D7F" w14:textId="43F59C74" w:rsidR="00873682" w:rsidRPr="0024606A" w:rsidRDefault="00C57346" w:rsidP="0024606A">
      <w:pPr>
        <w:pStyle w:val="1"/>
        <w:numPr>
          <w:ilvl w:val="0"/>
          <w:numId w:val="50"/>
        </w:numPr>
      </w:pPr>
      <w:bookmarkStart w:id="0" w:name="_Toc204873087"/>
      <w:r w:rsidRPr="0024606A">
        <w:lastRenderedPageBreak/>
        <w:t>Общие положения</w:t>
      </w:r>
      <w:bookmarkEnd w:id="0"/>
    </w:p>
    <w:p w14:paraId="11732131" w14:textId="77777777" w:rsidR="00873682" w:rsidRPr="00BA4B11" w:rsidRDefault="00873682" w:rsidP="00873682">
      <w:pPr>
        <w:pStyle w:val="ab"/>
        <w:ind w:left="0" w:firstLine="709"/>
        <w:jc w:val="both"/>
        <w:rPr>
          <w:sz w:val="24"/>
          <w:szCs w:val="24"/>
        </w:rPr>
      </w:pPr>
    </w:p>
    <w:p w14:paraId="309E25B2" w14:textId="510C2585" w:rsidR="00873682" w:rsidRPr="00BA4B11" w:rsidRDefault="00C57346" w:rsidP="00873682">
      <w:pPr>
        <w:pStyle w:val="ab"/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1.1. Настоящая Политика определяет порядок обработки и защиты персональных данных в </w:t>
      </w:r>
      <w:r w:rsidR="00873682" w:rsidRPr="00BA4B11">
        <w:rPr>
          <w:sz w:val="24"/>
          <w:szCs w:val="24"/>
        </w:rPr>
        <w:t xml:space="preserve">АНО «Центр </w:t>
      </w:r>
      <w:proofErr w:type="spellStart"/>
      <w:r w:rsidR="00873682" w:rsidRPr="00BA4B11">
        <w:rPr>
          <w:sz w:val="24"/>
          <w:szCs w:val="24"/>
        </w:rPr>
        <w:t>Кайдзэн</w:t>
      </w:r>
      <w:proofErr w:type="spellEnd"/>
      <w:r w:rsidR="00873682" w:rsidRPr="00BA4B11">
        <w:rPr>
          <w:sz w:val="24"/>
          <w:szCs w:val="24"/>
        </w:rPr>
        <w:t>»</w:t>
      </w:r>
      <w:r w:rsidR="00465523" w:rsidRPr="00BA4B11">
        <w:rPr>
          <w:sz w:val="24"/>
          <w:szCs w:val="24"/>
        </w:rPr>
        <w:t xml:space="preserve"> (далее – Компания)</w:t>
      </w:r>
      <w:r w:rsidRPr="00BA4B11">
        <w:rPr>
          <w:sz w:val="24"/>
          <w:szCs w:val="24"/>
        </w:rPr>
        <w:t xml:space="preserve"> в соответствии с требованиями Конституции Российской Федерации, Федерального закона от 27.07.2006 № 152-ФЗ "О персональных данных", Постановлений Правительства РФ, регулирующих данную сферу, и иных нормативных правовых актов.</w:t>
      </w:r>
    </w:p>
    <w:p w14:paraId="1B704F1E" w14:textId="77777777" w:rsidR="00873682" w:rsidRPr="00BA4B11" w:rsidRDefault="00C57346" w:rsidP="00873682">
      <w:pPr>
        <w:pStyle w:val="ab"/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1.2. Политика разработана для обеспечения защиты прав и свобод субъектов персональных данных при обработке их персональных данных Компанией.</w:t>
      </w:r>
    </w:p>
    <w:p w14:paraId="13E57D0E" w14:textId="0F0C66CA" w:rsidR="00873682" w:rsidRPr="00BA4B11" w:rsidRDefault="00C57346" w:rsidP="00873682">
      <w:pPr>
        <w:pStyle w:val="ab"/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1.3. Политика распространяется на все персональные данные, обрабатываемые Компанией с использованием средств автоматизации</w:t>
      </w:r>
      <w:bookmarkStart w:id="1" w:name="_GoBack"/>
      <w:bookmarkEnd w:id="1"/>
      <w:r w:rsidRPr="00BA4B11">
        <w:rPr>
          <w:sz w:val="24"/>
          <w:szCs w:val="24"/>
        </w:rPr>
        <w:t xml:space="preserve"> и без использования таких средств.</w:t>
      </w:r>
    </w:p>
    <w:p w14:paraId="0CC4DCE4" w14:textId="291CAFAC" w:rsidR="00873682" w:rsidRPr="00BA4B11" w:rsidRDefault="00C57346" w:rsidP="00873682">
      <w:pPr>
        <w:pStyle w:val="ab"/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1.4. </w:t>
      </w:r>
      <w:r w:rsidRPr="006433AF">
        <w:rPr>
          <w:bCs/>
          <w:sz w:val="24"/>
          <w:szCs w:val="24"/>
        </w:rPr>
        <w:t>Особенности производственного консалтинга:</w:t>
      </w:r>
      <w:r w:rsidRPr="00BA4B11">
        <w:rPr>
          <w:sz w:val="24"/>
          <w:szCs w:val="24"/>
        </w:rPr>
        <w:t> </w:t>
      </w:r>
      <w:r w:rsidRPr="006433AF">
        <w:rPr>
          <w:sz w:val="24"/>
          <w:szCs w:val="24"/>
        </w:rPr>
        <w:t>Компания</w:t>
      </w:r>
      <w:r w:rsidRPr="00BA4B11">
        <w:rPr>
          <w:sz w:val="24"/>
          <w:szCs w:val="24"/>
        </w:rPr>
        <w:t xml:space="preserve"> оказывает услуги по оптимизации производственных процессов, внедрению систем менеджмента качества (ISO и др.), управлению проектами, оценке эффективности и другим консул</w:t>
      </w:r>
      <w:r w:rsidR="00465523" w:rsidRPr="00BA4B11">
        <w:rPr>
          <w:sz w:val="24"/>
          <w:szCs w:val="24"/>
        </w:rPr>
        <w:t xml:space="preserve">ьтационным услугам </w:t>
      </w:r>
      <w:r w:rsidRPr="00BA4B11">
        <w:rPr>
          <w:sz w:val="24"/>
          <w:szCs w:val="24"/>
        </w:rPr>
        <w:t>предприятиям. Это подразумевает потенциальный доступ к:</w:t>
      </w:r>
    </w:p>
    <w:p w14:paraId="136BA8A7" w14:textId="77777777" w:rsidR="00873682" w:rsidRPr="00BA4B11" w:rsidRDefault="00C57346" w:rsidP="00873682">
      <w:pPr>
        <w:pStyle w:val="ab"/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Персональным данным сотрудников клиента (включая руководство, ИТР, рабочих).</w:t>
      </w:r>
    </w:p>
    <w:p w14:paraId="7D817553" w14:textId="36EDA79B" w:rsidR="00873682" w:rsidRPr="00BA4B11" w:rsidRDefault="00465523" w:rsidP="00873682">
      <w:pPr>
        <w:pStyle w:val="ab"/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</w:t>
      </w:r>
      <w:r w:rsidR="00C57346" w:rsidRPr="00BA4B11">
        <w:rPr>
          <w:sz w:val="24"/>
          <w:szCs w:val="24"/>
        </w:rPr>
        <w:t>Данным, связанны</w:t>
      </w:r>
      <w:r w:rsidR="00873682" w:rsidRPr="00BA4B11">
        <w:rPr>
          <w:sz w:val="24"/>
          <w:szCs w:val="24"/>
        </w:rPr>
        <w:t xml:space="preserve">м с технологическими процессами </w:t>
      </w:r>
      <w:r w:rsidR="00C57346" w:rsidRPr="00BA4B11">
        <w:rPr>
          <w:sz w:val="24"/>
          <w:szCs w:val="24"/>
        </w:rPr>
        <w:t>(которые могут косвенно идентифицировать</w:t>
      </w:r>
      <w:r w:rsidR="00873682" w:rsidRPr="00BA4B11">
        <w:rPr>
          <w:sz w:val="24"/>
          <w:szCs w:val="24"/>
        </w:rPr>
        <w:t xml:space="preserve"> </w:t>
      </w:r>
      <w:r w:rsidR="00C57346" w:rsidRPr="00BA4B11">
        <w:rPr>
          <w:sz w:val="24"/>
          <w:szCs w:val="24"/>
        </w:rPr>
        <w:t>лиц).</w:t>
      </w:r>
    </w:p>
    <w:p w14:paraId="52551DCD" w14:textId="39C860A4" w:rsidR="00873682" w:rsidRPr="00BA4B11" w:rsidRDefault="00465523" w:rsidP="00873682">
      <w:pPr>
        <w:pStyle w:val="ab"/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Конфиденциальная информация клиента (данные, предоставляемые клиентом для анализа и консультаций, которые могут включать (но не ограничиваясь): технические спецификации, чертежи, схемы процессов, данные о производительности оборудования, данные о браке, логистические потоки, данные о поставщиках, внутренние отчеты, коммерческая тайна клиента. Этот тип информации обрабатывается на основе отдельного соглашения (NDA).</w:t>
      </w:r>
    </w:p>
    <w:p w14:paraId="4DD468DE" w14:textId="57021FE4" w:rsidR="00C57346" w:rsidRPr="00BA4B11" w:rsidRDefault="00C57346" w:rsidP="00873682">
      <w:pPr>
        <w:pStyle w:val="ab"/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1.5. При обработке данных по поручению Клиента (на основании договора) Компания действует как </w:t>
      </w:r>
      <w:r w:rsidRPr="00BA4B11">
        <w:rPr>
          <w:b/>
          <w:bCs/>
          <w:sz w:val="24"/>
          <w:szCs w:val="24"/>
        </w:rPr>
        <w:t>Поручитель</w:t>
      </w:r>
      <w:r w:rsidRPr="00BA4B11">
        <w:rPr>
          <w:sz w:val="24"/>
          <w:szCs w:val="24"/>
        </w:rPr>
        <w:t> (ст. 6 ФЗ-152), а Клиент остается Оператором.</w:t>
      </w:r>
    </w:p>
    <w:p w14:paraId="20B1FADA" w14:textId="77777777" w:rsidR="00465523" w:rsidRPr="00BA4B11" w:rsidRDefault="00465523" w:rsidP="00873682">
      <w:pPr>
        <w:ind w:firstLine="709"/>
        <w:jc w:val="both"/>
        <w:rPr>
          <w:b/>
          <w:bCs/>
          <w:sz w:val="24"/>
          <w:szCs w:val="24"/>
        </w:rPr>
      </w:pPr>
    </w:p>
    <w:p w14:paraId="66F12E92" w14:textId="77777777" w:rsidR="00465523" w:rsidRPr="00BA4B11" w:rsidRDefault="00465523" w:rsidP="00873682">
      <w:pPr>
        <w:ind w:firstLine="709"/>
        <w:jc w:val="both"/>
        <w:rPr>
          <w:b/>
          <w:bCs/>
          <w:sz w:val="24"/>
          <w:szCs w:val="24"/>
        </w:rPr>
      </w:pPr>
    </w:p>
    <w:p w14:paraId="4D948BC7" w14:textId="77777777" w:rsidR="00465523" w:rsidRPr="00BA4B11" w:rsidRDefault="00465523" w:rsidP="00873682">
      <w:pPr>
        <w:ind w:firstLine="709"/>
        <w:jc w:val="both"/>
        <w:rPr>
          <w:b/>
          <w:bCs/>
          <w:sz w:val="24"/>
          <w:szCs w:val="24"/>
        </w:rPr>
      </w:pPr>
    </w:p>
    <w:p w14:paraId="68C7FB64" w14:textId="77777777" w:rsidR="00C57346" w:rsidRPr="0024606A" w:rsidRDefault="00C57346" w:rsidP="0024606A">
      <w:pPr>
        <w:pStyle w:val="1"/>
      </w:pPr>
      <w:bookmarkStart w:id="2" w:name="_Toc204873088"/>
      <w:r w:rsidRPr="0024606A">
        <w:t>2. Основные понятия</w:t>
      </w:r>
      <w:bookmarkEnd w:id="2"/>
    </w:p>
    <w:p w14:paraId="5B041700" w14:textId="77777777" w:rsidR="00C57346" w:rsidRPr="00BA4B11" w:rsidRDefault="00C57346" w:rsidP="00465523">
      <w:pPr>
        <w:numPr>
          <w:ilvl w:val="0"/>
          <w:numId w:val="46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b/>
          <w:bCs/>
          <w:sz w:val="24"/>
          <w:szCs w:val="24"/>
        </w:rPr>
        <w:t>Персональные данные (</w:t>
      </w:r>
      <w:proofErr w:type="spellStart"/>
      <w:r w:rsidRPr="00BA4B11">
        <w:rPr>
          <w:b/>
          <w:bCs/>
          <w:sz w:val="24"/>
          <w:szCs w:val="24"/>
        </w:rPr>
        <w:t>ПДн</w:t>
      </w:r>
      <w:proofErr w:type="spellEnd"/>
      <w:r w:rsidRPr="00BA4B11">
        <w:rPr>
          <w:b/>
          <w:bCs/>
          <w:sz w:val="24"/>
          <w:szCs w:val="24"/>
        </w:rPr>
        <w:t>):</w:t>
      </w:r>
      <w:r w:rsidRPr="00BA4B11">
        <w:rPr>
          <w:sz w:val="24"/>
          <w:szCs w:val="24"/>
        </w:rPr>
        <w:t xml:space="preserve"> Любая информация, относящаяся к прямо или косвенно </w:t>
      </w:r>
      <w:proofErr w:type="gramStart"/>
      <w:r w:rsidRPr="00BA4B11">
        <w:rPr>
          <w:sz w:val="24"/>
          <w:szCs w:val="24"/>
        </w:rPr>
        <w:t>определенному</w:t>
      </w:r>
      <w:proofErr w:type="gramEnd"/>
      <w:r w:rsidRPr="00BA4B11">
        <w:rPr>
          <w:sz w:val="24"/>
          <w:szCs w:val="24"/>
        </w:rPr>
        <w:t xml:space="preserve"> или определяемому физическому лицу (субъекту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>). В контексте деятельности Компании это могут быть:</w:t>
      </w:r>
    </w:p>
    <w:p w14:paraId="46F33583" w14:textId="77777777" w:rsidR="00C57346" w:rsidRPr="00BA4B11" w:rsidRDefault="00C57346" w:rsidP="00465523">
      <w:pPr>
        <w:numPr>
          <w:ilvl w:val="1"/>
          <w:numId w:val="46"/>
        </w:numPr>
        <w:tabs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Данные сотрудников клиентов: ФИО, должность, контакты (телефон, </w:t>
      </w:r>
      <w:proofErr w:type="spellStart"/>
      <w:r w:rsidRPr="00BA4B11">
        <w:rPr>
          <w:sz w:val="24"/>
          <w:szCs w:val="24"/>
        </w:rPr>
        <w:t>email</w:t>
      </w:r>
      <w:proofErr w:type="spellEnd"/>
      <w:r w:rsidRPr="00BA4B11">
        <w:rPr>
          <w:sz w:val="24"/>
          <w:szCs w:val="24"/>
        </w:rPr>
        <w:t>), образование, квалификация, данные трудового договора, зарплата (если требуется для анализа), фотографии (на пропусках, в отчетах).</w:t>
      </w:r>
    </w:p>
    <w:p w14:paraId="7B58CC9C" w14:textId="77777777" w:rsidR="00C57346" w:rsidRPr="00BA4B11" w:rsidRDefault="00C57346" w:rsidP="00465523">
      <w:pPr>
        <w:numPr>
          <w:ilvl w:val="1"/>
          <w:numId w:val="46"/>
        </w:numPr>
        <w:tabs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Данные контактных лиц клиентов и партнеров: ФИО, должность, контакты.</w:t>
      </w:r>
    </w:p>
    <w:p w14:paraId="18AE7DB3" w14:textId="506A8FC5" w:rsidR="00C57346" w:rsidRPr="00BA4B11" w:rsidRDefault="00C57346" w:rsidP="00465523">
      <w:pPr>
        <w:numPr>
          <w:ilvl w:val="1"/>
          <w:numId w:val="46"/>
        </w:numPr>
        <w:tabs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Данные посетителей офиса/производственных площадок клиента: ФИО, организация, цель визита, время посещения</w:t>
      </w:r>
      <w:r w:rsidR="00465523" w:rsidRPr="00BA4B11">
        <w:rPr>
          <w:sz w:val="24"/>
          <w:szCs w:val="24"/>
        </w:rPr>
        <w:t>.</w:t>
      </w:r>
      <w:r w:rsidRPr="00BA4B11">
        <w:rPr>
          <w:sz w:val="24"/>
          <w:szCs w:val="24"/>
        </w:rPr>
        <w:t xml:space="preserve"> </w:t>
      </w:r>
    </w:p>
    <w:p w14:paraId="79190DC5" w14:textId="77777777" w:rsidR="00C57346" w:rsidRPr="00BA4B11" w:rsidRDefault="00C57346" w:rsidP="00465523">
      <w:pPr>
        <w:numPr>
          <w:ilvl w:val="1"/>
          <w:numId w:val="46"/>
        </w:numPr>
        <w:tabs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Данные потенциальных сотрудников Компании (соискателей).</w:t>
      </w:r>
    </w:p>
    <w:p w14:paraId="51324549" w14:textId="77777777" w:rsidR="00C57346" w:rsidRPr="00BA4B11" w:rsidRDefault="00C57346" w:rsidP="00465523">
      <w:pPr>
        <w:numPr>
          <w:ilvl w:val="1"/>
          <w:numId w:val="46"/>
        </w:numPr>
        <w:tabs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Данные сотрудников Компании.</w:t>
      </w:r>
    </w:p>
    <w:p w14:paraId="1098F224" w14:textId="77777777" w:rsidR="00C57346" w:rsidRPr="00BA4B11" w:rsidRDefault="00C57346" w:rsidP="00465523">
      <w:pPr>
        <w:numPr>
          <w:ilvl w:val="0"/>
          <w:numId w:val="46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b/>
          <w:bCs/>
          <w:sz w:val="24"/>
          <w:szCs w:val="24"/>
        </w:rPr>
        <w:t xml:space="preserve">Обработка </w:t>
      </w:r>
      <w:proofErr w:type="spellStart"/>
      <w:r w:rsidRPr="00BA4B11">
        <w:rPr>
          <w:b/>
          <w:bCs/>
          <w:sz w:val="24"/>
          <w:szCs w:val="24"/>
        </w:rPr>
        <w:t>ПДн</w:t>
      </w:r>
      <w:proofErr w:type="spellEnd"/>
      <w:r w:rsidRPr="00BA4B11">
        <w:rPr>
          <w:b/>
          <w:bCs/>
          <w:sz w:val="24"/>
          <w:szCs w:val="24"/>
        </w:rPr>
        <w:t>:</w:t>
      </w:r>
      <w:r w:rsidRPr="00BA4B11">
        <w:rPr>
          <w:sz w:val="24"/>
          <w:szCs w:val="24"/>
        </w:rPr>
        <w:t xml:space="preserve"> Любое действие (операция) или совокупность действий (операций), совершаемых с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с использованием средств автоматизации или без них (сбор,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уничтожение).</w:t>
      </w:r>
    </w:p>
    <w:p w14:paraId="568E02C7" w14:textId="77777777" w:rsidR="00C57346" w:rsidRPr="00BA4B11" w:rsidRDefault="00C57346" w:rsidP="00465523">
      <w:pPr>
        <w:numPr>
          <w:ilvl w:val="0"/>
          <w:numId w:val="46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b/>
          <w:bCs/>
          <w:sz w:val="24"/>
          <w:szCs w:val="24"/>
        </w:rPr>
        <w:t>Оператор:</w:t>
      </w:r>
      <w:r w:rsidRPr="00BA4B11">
        <w:rPr>
          <w:sz w:val="24"/>
          <w:szCs w:val="24"/>
        </w:rPr>
        <w:t xml:space="preserve"> 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, а также определяющие цели обработки, состав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, подлежащих обработке, действия (операции), совершаемые с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>.</w:t>
      </w:r>
    </w:p>
    <w:p w14:paraId="210D72DF" w14:textId="77777777" w:rsidR="00C57346" w:rsidRPr="00BA4B11" w:rsidRDefault="00C57346" w:rsidP="00465523">
      <w:pPr>
        <w:numPr>
          <w:ilvl w:val="0"/>
          <w:numId w:val="46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b/>
          <w:bCs/>
          <w:sz w:val="24"/>
          <w:szCs w:val="24"/>
        </w:rPr>
        <w:t xml:space="preserve">Субъект </w:t>
      </w:r>
      <w:proofErr w:type="spellStart"/>
      <w:r w:rsidRPr="00BA4B11">
        <w:rPr>
          <w:b/>
          <w:bCs/>
          <w:sz w:val="24"/>
          <w:szCs w:val="24"/>
        </w:rPr>
        <w:t>ПДн</w:t>
      </w:r>
      <w:proofErr w:type="spellEnd"/>
      <w:r w:rsidRPr="00BA4B11">
        <w:rPr>
          <w:b/>
          <w:bCs/>
          <w:sz w:val="24"/>
          <w:szCs w:val="24"/>
        </w:rPr>
        <w:t>:</w:t>
      </w:r>
      <w:r w:rsidRPr="00BA4B11">
        <w:rPr>
          <w:sz w:val="24"/>
          <w:szCs w:val="24"/>
        </w:rPr>
        <w:t xml:space="preserve"> Физическое лицо, к которому относятся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>.</w:t>
      </w:r>
    </w:p>
    <w:p w14:paraId="1BFCA20A" w14:textId="21992748" w:rsidR="00C57346" w:rsidRPr="00BA4B11" w:rsidRDefault="00C57346" w:rsidP="00465523">
      <w:pPr>
        <w:numPr>
          <w:ilvl w:val="0"/>
          <w:numId w:val="46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BA4B11">
        <w:rPr>
          <w:b/>
          <w:bCs/>
          <w:sz w:val="24"/>
          <w:szCs w:val="24"/>
        </w:rPr>
        <w:t xml:space="preserve">Конфиденциальность </w:t>
      </w:r>
      <w:proofErr w:type="spellStart"/>
      <w:r w:rsidRPr="00BA4B11">
        <w:rPr>
          <w:b/>
          <w:bCs/>
          <w:sz w:val="24"/>
          <w:szCs w:val="24"/>
        </w:rPr>
        <w:t>ПДн</w:t>
      </w:r>
      <w:proofErr w:type="spellEnd"/>
      <w:r w:rsidRPr="00BA4B11">
        <w:rPr>
          <w:b/>
          <w:bCs/>
          <w:sz w:val="24"/>
          <w:szCs w:val="24"/>
        </w:rPr>
        <w:t>:</w:t>
      </w:r>
      <w:r w:rsidRPr="00BA4B11">
        <w:rPr>
          <w:sz w:val="24"/>
          <w:szCs w:val="24"/>
        </w:rPr>
        <w:t xml:space="preserve"> Обязательное для соблюдения требование не </w:t>
      </w:r>
      <w:r w:rsidR="00465523" w:rsidRPr="00BA4B11">
        <w:rPr>
          <w:sz w:val="24"/>
          <w:szCs w:val="24"/>
        </w:rPr>
        <w:t>д</w:t>
      </w:r>
      <w:r w:rsidRPr="00BA4B11">
        <w:rPr>
          <w:sz w:val="24"/>
          <w:szCs w:val="24"/>
        </w:rPr>
        <w:t>опускать их распространения без согласия субъекта или иного законного основания.</w:t>
      </w:r>
    </w:p>
    <w:p w14:paraId="5FF3FD20" w14:textId="77777777" w:rsidR="00465523" w:rsidRPr="00BA4B11" w:rsidRDefault="00465523" w:rsidP="00465523">
      <w:pPr>
        <w:ind w:left="709"/>
        <w:jc w:val="both"/>
        <w:rPr>
          <w:sz w:val="24"/>
          <w:szCs w:val="24"/>
        </w:rPr>
      </w:pPr>
    </w:p>
    <w:p w14:paraId="1A38D80F" w14:textId="77777777" w:rsidR="00465523" w:rsidRPr="0024606A" w:rsidRDefault="00465523" w:rsidP="0024606A">
      <w:pPr>
        <w:pStyle w:val="1"/>
      </w:pPr>
      <w:bookmarkStart w:id="3" w:name="_Toc204873089"/>
      <w:r w:rsidRPr="0024606A">
        <w:t xml:space="preserve">3. </w:t>
      </w:r>
      <w:r w:rsidR="00C57346" w:rsidRPr="0024606A">
        <w:t>Цели обработки персональных данных</w:t>
      </w:r>
      <w:bookmarkEnd w:id="3"/>
    </w:p>
    <w:p w14:paraId="7EAC7E21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Компания обрабатывает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исключительно для следующих целей:</w:t>
      </w:r>
    </w:p>
    <w:p w14:paraId="6CBC747A" w14:textId="77777777" w:rsidR="00DA6983" w:rsidRPr="00BA4B11" w:rsidRDefault="00DA6983" w:rsidP="00873682">
      <w:pPr>
        <w:ind w:firstLine="709"/>
        <w:jc w:val="both"/>
        <w:rPr>
          <w:sz w:val="24"/>
          <w:szCs w:val="24"/>
        </w:rPr>
      </w:pPr>
    </w:p>
    <w:p w14:paraId="1CF9DBC0" w14:textId="3A6FB32C" w:rsidR="0046552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3.1. Исполнение договоров на оказание консалтинговых услуг клиентам:</w:t>
      </w:r>
    </w:p>
    <w:p w14:paraId="37A9A1AC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Идентификация контактных лиц клиента.</w:t>
      </w:r>
    </w:p>
    <w:p w14:paraId="3197F3A4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Коммуникация с сотрудниками клиента в рамках проектов.</w:t>
      </w:r>
    </w:p>
    <w:p w14:paraId="47E0CB38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Анализ производственных процессов, включая кадровые аспекты (при необходимости и согласовании с клиентом-Оператором).</w:t>
      </w:r>
    </w:p>
    <w:p w14:paraId="4BC6A358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Подготовка отчетов, презентаций, рекомендаций для клиента.</w:t>
      </w:r>
    </w:p>
    <w:p w14:paraId="2087C70F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Организация доступа консультантов на территорию клиента.</w:t>
      </w:r>
    </w:p>
    <w:p w14:paraId="0D7CEC6C" w14:textId="76BC0D8D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3.</w:t>
      </w:r>
      <w:r w:rsidR="00DA6983" w:rsidRPr="00BA4B11">
        <w:rPr>
          <w:sz w:val="24"/>
          <w:szCs w:val="24"/>
        </w:rPr>
        <w:t>2</w:t>
      </w:r>
      <w:r w:rsidRPr="00BA4B11">
        <w:rPr>
          <w:sz w:val="24"/>
          <w:szCs w:val="24"/>
        </w:rPr>
        <w:t>. Маркетинг и продвижение услуг (</w:t>
      </w:r>
      <w:r w:rsidR="006433AF">
        <w:rPr>
          <w:sz w:val="24"/>
          <w:szCs w:val="24"/>
        </w:rPr>
        <w:t>регулируется пользовательским соглашением, размещенным на сайте</w:t>
      </w:r>
      <w:r w:rsidR="00415F14">
        <w:rPr>
          <w:sz w:val="24"/>
          <w:szCs w:val="24"/>
        </w:rPr>
        <w:t xml:space="preserve"> https://center-kaizen.ru</w:t>
      </w:r>
      <w:r w:rsidRPr="00BA4B11">
        <w:rPr>
          <w:sz w:val="24"/>
          <w:szCs w:val="24"/>
        </w:rPr>
        <w:t>):</w:t>
      </w:r>
    </w:p>
    <w:p w14:paraId="24A82F80" w14:textId="77777777" w:rsidR="006433AF" w:rsidRDefault="00C57346" w:rsidP="006433AF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Информирование о новых услугах, мероприятиях Компании.</w:t>
      </w:r>
    </w:p>
    <w:p w14:paraId="2F152DE5" w14:textId="77777777" w:rsidR="006433AF" w:rsidRDefault="006433AF" w:rsidP="00643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 П</w:t>
      </w:r>
      <w:r w:rsidRPr="006433AF">
        <w:rPr>
          <w:sz w:val="24"/>
          <w:szCs w:val="24"/>
        </w:rPr>
        <w:t>росмотр размещенных на Сайте материалов;</w:t>
      </w:r>
    </w:p>
    <w:p w14:paraId="21A6ADC7" w14:textId="77777777" w:rsidR="00415F14" w:rsidRDefault="006433AF" w:rsidP="00643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 Р</w:t>
      </w:r>
      <w:r w:rsidRPr="006433AF">
        <w:rPr>
          <w:sz w:val="24"/>
          <w:szCs w:val="24"/>
        </w:rPr>
        <w:t>егистрация и/или авторизация на Сайте;</w:t>
      </w:r>
    </w:p>
    <w:p w14:paraId="0E80C96B" w14:textId="77777777" w:rsidR="00415F14" w:rsidRDefault="00415F14" w:rsidP="00643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 Р</w:t>
      </w:r>
      <w:r w:rsidR="006433AF" w:rsidRPr="006433AF">
        <w:rPr>
          <w:sz w:val="24"/>
          <w:szCs w:val="24"/>
        </w:rPr>
        <w:t>азмещение или отображение на Сайте любых материалов, включая</w:t>
      </w:r>
      <w:r>
        <w:rPr>
          <w:sz w:val="24"/>
          <w:szCs w:val="24"/>
        </w:rPr>
        <w:t>,</w:t>
      </w:r>
      <w:r w:rsidR="006433AF" w:rsidRPr="006433AF">
        <w:rPr>
          <w:sz w:val="24"/>
          <w:szCs w:val="24"/>
        </w:rPr>
        <w:t xml:space="preserve"> но не ограничиваясь такими как: тексты, гипертекстовые ссылки, изображения, аудио и </w:t>
      </w:r>
      <w:proofErr w:type="gramStart"/>
      <w:r w:rsidR="006433AF" w:rsidRPr="006433AF">
        <w:rPr>
          <w:sz w:val="24"/>
          <w:szCs w:val="24"/>
        </w:rPr>
        <w:t>видео- файлы</w:t>
      </w:r>
      <w:proofErr w:type="gramEnd"/>
      <w:r w:rsidR="006433AF" w:rsidRPr="006433AF">
        <w:rPr>
          <w:sz w:val="24"/>
          <w:szCs w:val="24"/>
        </w:rPr>
        <w:t>, сведения и/или иная информация;</w:t>
      </w:r>
    </w:p>
    <w:p w14:paraId="3C427CDF" w14:textId="00D432BF" w:rsidR="00476E3F" w:rsidRPr="00BA4B11" w:rsidRDefault="00476E3F" w:rsidP="00476E3F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3.3. Данные, предусмотренные трудовым законодательством (ТК РФ, ФЗ "О персональных данных").</w:t>
      </w:r>
    </w:p>
    <w:p w14:paraId="797C4E9A" w14:textId="77777777" w:rsidR="00DA6983" w:rsidRPr="00BA4B11" w:rsidRDefault="00DA6983" w:rsidP="00873682">
      <w:pPr>
        <w:ind w:firstLine="709"/>
        <w:jc w:val="both"/>
        <w:rPr>
          <w:sz w:val="24"/>
          <w:szCs w:val="24"/>
        </w:rPr>
      </w:pPr>
    </w:p>
    <w:p w14:paraId="2CA861BA" w14:textId="77777777" w:rsidR="00DA6983" w:rsidRPr="00BA4B11" w:rsidRDefault="00C57346" w:rsidP="0024606A">
      <w:pPr>
        <w:pStyle w:val="1"/>
      </w:pPr>
      <w:bookmarkStart w:id="4" w:name="_Toc204873090"/>
      <w:r w:rsidRPr="00BA4B11">
        <w:t>4. Правовые основания обработки персональных данных</w:t>
      </w:r>
      <w:bookmarkEnd w:id="4"/>
    </w:p>
    <w:p w14:paraId="7A38A76B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Обработка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осуществляется на следующих правовых основаниях:</w:t>
      </w:r>
    </w:p>
    <w:p w14:paraId="46E4132A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4.1. </w:t>
      </w:r>
      <w:r w:rsidRPr="00BA4B11">
        <w:rPr>
          <w:b/>
          <w:bCs/>
          <w:sz w:val="24"/>
          <w:szCs w:val="24"/>
        </w:rPr>
        <w:t xml:space="preserve">Согласие субъекта </w:t>
      </w:r>
      <w:proofErr w:type="spellStart"/>
      <w:r w:rsidRPr="00BA4B11">
        <w:rPr>
          <w:b/>
          <w:bCs/>
          <w:sz w:val="24"/>
          <w:szCs w:val="24"/>
        </w:rPr>
        <w:t>ПДн</w:t>
      </w:r>
      <w:proofErr w:type="spellEnd"/>
      <w:r w:rsidRPr="00BA4B11">
        <w:rPr>
          <w:b/>
          <w:bCs/>
          <w:sz w:val="24"/>
          <w:szCs w:val="24"/>
        </w:rPr>
        <w:t>:</w:t>
      </w:r>
      <w:r w:rsidRPr="00BA4B11">
        <w:rPr>
          <w:sz w:val="24"/>
          <w:szCs w:val="24"/>
        </w:rPr>
        <w:t> Полученное в письменной (включая электронную с ЭЦП или иной предусмотренной законом формой) или иной форме, позволяющей подтвердить факт его получения (например, проставление галочки в веб-форме с обязательной ссылкой на Политику), </w:t>
      </w:r>
      <w:r w:rsidRPr="00BA4B11">
        <w:rPr>
          <w:i/>
          <w:iCs/>
          <w:sz w:val="24"/>
          <w:szCs w:val="24"/>
        </w:rPr>
        <w:t>особенно для маркетинговых целей или обработки специальных категорий данных (если применимо)</w:t>
      </w:r>
      <w:r w:rsidRPr="00BA4B11">
        <w:rPr>
          <w:sz w:val="24"/>
          <w:szCs w:val="24"/>
        </w:rPr>
        <w:t>.</w:t>
      </w:r>
    </w:p>
    <w:p w14:paraId="1572D2F9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4.2. </w:t>
      </w:r>
      <w:r w:rsidRPr="00BA4B11">
        <w:rPr>
          <w:b/>
          <w:bCs/>
          <w:sz w:val="24"/>
          <w:szCs w:val="24"/>
        </w:rPr>
        <w:t>Заключение и исполнение договора:</w:t>
      </w:r>
      <w:r w:rsidRPr="00BA4B11">
        <w:rPr>
          <w:sz w:val="24"/>
          <w:szCs w:val="24"/>
        </w:rPr>
        <w:t xml:space="preserve"> Обработка необходима для исполнения договора, стороной которого либо выгодоприобретателем или </w:t>
      </w:r>
      <w:proofErr w:type="gramStart"/>
      <w:r w:rsidRPr="00BA4B11">
        <w:rPr>
          <w:sz w:val="24"/>
          <w:szCs w:val="24"/>
        </w:rPr>
        <w:t>поручителем</w:t>
      </w:r>
      <w:proofErr w:type="gramEnd"/>
      <w:r w:rsidRPr="00BA4B11">
        <w:rPr>
          <w:sz w:val="24"/>
          <w:szCs w:val="24"/>
        </w:rPr>
        <w:t xml:space="preserve"> по которому является субъект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(например, договор с клиентом, где контактное лицо - субъект; трудовой договор с сотрудником Компании).</w:t>
      </w:r>
    </w:p>
    <w:p w14:paraId="061A5364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4.3. </w:t>
      </w:r>
      <w:r w:rsidRPr="00BA4B11">
        <w:rPr>
          <w:b/>
          <w:bCs/>
          <w:sz w:val="24"/>
          <w:szCs w:val="24"/>
        </w:rPr>
        <w:t>Выполнение обязанностей, возложенных законодательством:</w:t>
      </w:r>
      <w:r w:rsidRPr="00BA4B11">
        <w:rPr>
          <w:sz w:val="24"/>
          <w:szCs w:val="24"/>
        </w:rPr>
        <w:t> Например, передача данных в налоговые органы, ПФР, ФСС, военкоматы в рамках трудового законодательства.</w:t>
      </w:r>
    </w:p>
    <w:p w14:paraId="3E5A759C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4.4. </w:t>
      </w:r>
      <w:r w:rsidRPr="00BA4B11">
        <w:rPr>
          <w:b/>
          <w:bCs/>
          <w:sz w:val="24"/>
          <w:szCs w:val="24"/>
        </w:rPr>
        <w:t>Осуществление прав и законных интересов Компании:</w:t>
      </w:r>
      <w:r w:rsidRPr="00BA4B11">
        <w:rPr>
          <w:sz w:val="24"/>
          <w:szCs w:val="24"/>
        </w:rPr>
        <w:t xml:space="preserve"> При условии, что при этом не нарушаются права и свободы субъекта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(например, видеонаблюдение для безопасности, анализ эффективности проектов на обезличенных данных).</w:t>
      </w:r>
    </w:p>
    <w:p w14:paraId="69EE0CBB" w14:textId="2F5EBFB5" w:rsidR="00C57346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4.5. </w:t>
      </w:r>
      <w:r w:rsidRPr="00BA4B11">
        <w:rPr>
          <w:b/>
          <w:bCs/>
          <w:sz w:val="24"/>
          <w:szCs w:val="24"/>
        </w:rPr>
        <w:t>Обработка данных по поручению Клиента (как Поручитель):</w:t>
      </w:r>
      <w:r w:rsidRPr="00BA4B11">
        <w:rPr>
          <w:sz w:val="24"/>
          <w:szCs w:val="24"/>
        </w:rPr>
        <w:t xml:space="preserve"> На основании договора, заключенного с Клиентом (Оператором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), в котором четко определены предмет обработки, сроки, цели, состав данных, обязанности по обеспечению конфиденциальности и безопасности. Компания обрабатывает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строго в соответствии с указаниями Клиента-Оператора.</w:t>
      </w:r>
    </w:p>
    <w:p w14:paraId="70C2D158" w14:textId="77777777" w:rsidR="0024606A" w:rsidRPr="00BA4B11" w:rsidRDefault="0024606A" w:rsidP="00873682">
      <w:pPr>
        <w:ind w:firstLine="709"/>
        <w:jc w:val="both"/>
        <w:rPr>
          <w:sz w:val="24"/>
          <w:szCs w:val="24"/>
        </w:rPr>
      </w:pPr>
    </w:p>
    <w:p w14:paraId="0CC9A79C" w14:textId="77777777" w:rsidR="00DA6983" w:rsidRPr="00BA4B11" w:rsidRDefault="00C57346" w:rsidP="0024606A">
      <w:pPr>
        <w:pStyle w:val="1"/>
      </w:pPr>
      <w:bookmarkStart w:id="5" w:name="_Toc204873091"/>
      <w:r w:rsidRPr="00BA4B11">
        <w:t>5. Состав обрабатываемых персональных данных</w:t>
      </w:r>
      <w:bookmarkEnd w:id="5"/>
    </w:p>
    <w:p w14:paraId="562C640B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5.1. Перечень обрабатываемых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определяется конкретными и законными целями обработки (п.3) и минимизирован для их достижения.</w:t>
      </w:r>
    </w:p>
    <w:p w14:paraId="08B27E7F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5.2. Типовые категории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>:</w:t>
      </w:r>
    </w:p>
    <w:p w14:paraId="3DFB8827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Для контактных лиц клиентов/партнеров: ФИО, должность, наименование организации, рабочий телефон, рабочий </w:t>
      </w:r>
      <w:proofErr w:type="spellStart"/>
      <w:r w:rsidRPr="00BA4B11">
        <w:rPr>
          <w:sz w:val="24"/>
          <w:szCs w:val="24"/>
        </w:rPr>
        <w:t>email</w:t>
      </w:r>
      <w:proofErr w:type="spellEnd"/>
      <w:r w:rsidRPr="00BA4B11">
        <w:rPr>
          <w:sz w:val="24"/>
          <w:szCs w:val="24"/>
        </w:rPr>
        <w:t>.</w:t>
      </w:r>
    </w:p>
    <w:p w14:paraId="3DEE6B79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lastRenderedPageBreak/>
        <w:t>* Для сотрудников клиентов, вовлеченных в проекты (по поручению клиента): ФИО, должность, подразделение, контактные данные для связи в рамках проекта, область ответственности, </w:t>
      </w:r>
      <w:r w:rsidRPr="00BA4B11">
        <w:rPr>
          <w:i/>
          <w:iCs/>
          <w:sz w:val="24"/>
          <w:szCs w:val="24"/>
        </w:rPr>
        <w:t>в отдельных, строго необходимых случаях и по согласованию с клиентом - данные о квалификации, опыте, участии в конкретных процессах</w:t>
      </w:r>
      <w:r w:rsidRPr="00BA4B11">
        <w:rPr>
          <w:sz w:val="24"/>
          <w:szCs w:val="24"/>
        </w:rPr>
        <w:t>.</w:t>
      </w:r>
    </w:p>
    <w:p w14:paraId="39707B3C" w14:textId="1B2C6A9B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Для посетителей: ФИО, организация, документ (паспорт/иное удостоверение - для оф</w:t>
      </w:r>
      <w:r w:rsidR="00DA6983" w:rsidRPr="00BA4B11">
        <w:rPr>
          <w:sz w:val="24"/>
          <w:szCs w:val="24"/>
        </w:rPr>
        <w:t>ормления пропуска), цель визита.</w:t>
      </w:r>
    </w:p>
    <w:p w14:paraId="05D17DCE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Для соискателей: ФИО, контакты, образование, опыт работы (резюме).</w:t>
      </w:r>
    </w:p>
    <w:p w14:paraId="1B01EFEA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Для сотрудников Компании: Данные, предусмотренные трудовым законодательством (ТК</w:t>
      </w:r>
    </w:p>
    <w:p w14:paraId="13134A5E" w14:textId="77777777" w:rsidR="00DA6983" w:rsidRPr="00BA4B11" w:rsidRDefault="00C57346" w:rsidP="00DA6983">
      <w:pPr>
        <w:jc w:val="both"/>
        <w:rPr>
          <w:sz w:val="24"/>
          <w:szCs w:val="24"/>
        </w:rPr>
      </w:pPr>
      <w:r w:rsidRPr="00BA4B11">
        <w:rPr>
          <w:sz w:val="24"/>
          <w:szCs w:val="24"/>
        </w:rPr>
        <w:t>РФ, ФЗ "О персональных данных").</w:t>
      </w:r>
    </w:p>
    <w:p w14:paraId="7BDBCE13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5.3. Компания </w:t>
      </w:r>
      <w:r w:rsidRPr="00BA4B11">
        <w:rPr>
          <w:b/>
          <w:bCs/>
          <w:sz w:val="24"/>
          <w:szCs w:val="24"/>
        </w:rPr>
        <w:t>не обрабатывает</w:t>
      </w:r>
      <w:r w:rsidRPr="00BA4B11">
        <w:rPr>
          <w:sz w:val="24"/>
          <w:szCs w:val="24"/>
        </w:rPr>
        <w:t xml:space="preserve"> биометрические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и специальные категории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(о расовой, национальной принадлежности, политических взглядах, религиозных или философских убеждениях, состоянии здоровья, интимной жизни), за исключением случаев, прямо предусмотренных законом или с явно выраженного согласия субъекта.</w:t>
      </w:r>
    </w:p>
    <w:p w14:paraId="2F0A14E7" w14:textId="77777777" w:rsidR="00DA6983" w:rsidRPr="00BA4B11" w:rsidRDefault="00DA6983" w:rsidP="00873682">
      <w:pPr>
        <w:ind w:firstLine="709"/>
        <w:jc w:val="both"/>
        <w:rPr>
          <w:sz w:val="24"/>
          <w:szCs w:val="24"/>
        </w:rPr>
      </w:pPr>
    </w:p>
    <w:p w14:paraId="74309DC8" w14:textId="77777777" w:rsidR="00DA6983" w:rsidRPr="00BA4B11" w:rsidRDefault="00C57346" w:rsidP="0024606A">
      <w:pPr>
        <w:pStyle w:val="1"/>
      </w:pPr>
      <w:bookmarkStart w:id="6" w:name="_Toc204873092"/>
      <w:r w:rsidRPr="00BA4B11">
        <w:t>6. Порядок и условия обработки персональных данных</w:t>
      </w:r>
      <w:bookmarkEnd w:id="6"/>
    </w:p>
    <w:p w14:paraId="45C8AF16" w14:textId="77777777" w:rsidR="00DA6983" w:rsidRPr="00BA4B11" w:rsidRDefault="00C57346" w:rsidP="00873682">
      <w:pPr>
        <w:ind w:firstLine="709"/>
        <w:jc w:val="both"/>
        <w:rPr>
          <w:b/>
          <w:bCs/>
          <w:sz w:val="24"/>
          <w:szCs w:val="24"/>
        </w:rPr>
      </w:pPr>
      <w:r w:rsidRPr="00BA4B11">
        <w:rPr>
          <w:sz w:val="24"/>
          <w:szCs w:val="24"/>
        </w:rPr>
        <w:t>6.1. </w:t>
      </w:r>
      <w:r w:rsidRPr="00BA4B11">
        <w:rPr>
          <w:b/>
          <w:bCs/>
          <w:sz w:val="24"/>
          <w:szCs w:val="24"/>
        </w:rPr>
        <w:t>Принципы обработки:</w:t>
      </w:r>
    </w:p>
    <w:p w14:paraId="1580D5CF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Законность и справедливость.</w:t>
      </w:r>
    </w:p>
    <w:p w14:paraId="74931518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Ограничение обработки достижением конкретных, заранее определенных и законных целей.</w:t>
      </w:r>
    </w:p>
    <w:p w14:paraId="57E145F2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Минимизация данных (обрабатываются только данные, необходимые для заявленных целей).</w:t>
      </w:r>
    </w:p>
    <w:p w14:paraId="1F7B5913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Достоверность и актуальность (принятие мер по уточнению или удалению неактуальных данных).</w:t>
      </w:r>
    </w:p>
    <w:p w14:paraId="5F209927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Хранение в форме, позволяющей идентифицировать субъекта не дольше, чем этого требуют цели обработки.</w:t>
      </w:r>
    </w:p>
    <w:p w14:paraId="53440D33" w14:textId="77777777" w:rsidR="00DA6983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Конфиденциальность и безопасность.</w:t>
      </w:r>
    </w:p>
    <w:p w14:paraId="384C9560" w14:textId="77777777" w:rsidR="00BD0F3C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6.2. </w:t>
      </w:r>
      <w:r w:rsidRPr="00BA4B11">
        <w:rPr>
          <w:b/>
          <w:bCs/>
          <w:sz w:val="24"/>
          <w:szCs w:val="24"/>
        </w:rPr>
        <w:t>Способы обработки:</w:t>
      </w:r>
      <w:r w:rsidRPr="00BA4B11">
        <w:rPr>
          <w:sz w:val="24"/>
          <w:szCs w:val="24"/>
        </w:rPr>
        <w:t xml:space="preserve"> С использованием средств автоматизации (информационные системы, CRM, </w:t>
      </w:r>
      <w:proofErr w:type="spellStart"/>
      <w:r w:rsidRPr="00BA4B11">
        <w:rPr>
          <w:sz w:val="24"/>
          <w:szCs w:val="24"/>
        </w:rPr>
        <w:t>email</w:t>
      </w:r>
      <w:proofErr w:type="spellEnd"/>
      <w:r w:rsidRPr="00BA4B11">
        <w:rPr>
          <w:sz w:val="24"/>
          <w:szCs w:val="24"/>
        </w:rPr>
        <w:t>) и без таковых (бумажные носители).</w:t>
      </w:r>
    </w:p>
    <w:p w14:paraId="7A4AC02B" w14:textId="77777777" w:rsidR="00BD0F3C" w:rsidRPr="00BA4B11" w:rsidRDefault="00C57346" w:rsidP="00873682">
      <w:pPr>
        <w:ind w:firstLine="709"/>
        <w:jc w:val="both"/>
        <w:rPr>
          <w:b/>
          <w:bCs/>
          <w:sz w:val="24"/>
          <w:szCs w:val="24"/>
        </w:rPr>
      </w:pPr>
      <w:r w:rsidRPr="00BA4B11">
        <w:rPr>
          <w:sz w:val="24"/>
          <w:szCs w:val="24"/>
        </w:rPr>
        <w:t>6.3. </w:t>
      </w:r>
      <w:r w:rsidRPr="00BA4B11">
        <w:rPr>
          <w:b/>
          <w:bCs/>
          <w:sz w:val="24"/>
          <w:szCs w:val="24"/>
        </w:rPr>
        <w:t xml:space="preserve">Передача </w:t>
      </w:r>
      <w:proofErr w:type="spellStart"/>
      <w:r w:rsidRPr="00BA4B11">
        <w:rPr>
          <w:b/>
          <w:bCs/>
          <w:sz w:val="24"/>
          <w:szCs w:val="24"/>
        </w:rPr>
        <w:t>ПДн</w:t>
      </w:r>
      <w:proofErr w:type="spellEnd"/>
      <w:r w:rsidRPr="00BA4B11">
        <w:rPr>
          <w:b/>
          <w:bCs/>
          <w:sz w:val="24"/>
          <w:szCs w:val="24"/>
        </w:rPr>
        <w:t>:</w:t>
      </w:r>
    </w:p>
    <w:p w14:paraId="1FB0EF0F" w14:textId="77777777" w:rsidR="00BD0F3C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 </w:t>
      </w:r>
      <w:r w:rsidRPr="00BA4B11">
        <w:rPr>
          <w:b/>
          <w:bCs/>
          <w:sz w:val="24"/>
          <w:szCs w:val="24"/>
        </w:rPr>
        <w:t>Внутри Компании:</w:t>
      </w:r>
      <w:r w:rsidRPr="00BA4B11">
        <w:rPr>
          <w:sz w:val="24"/>
          <w:szCs w:val="24"/>
        </w:rPr>
        <w:t> Доступ имеют только сотрудники, которым это необходимо для выполнения трудовых обязанностей и достижения целей обработки. Все сотрудники ознакомлены с Политикой и подписали обязательство о неразглашении.</w:t>
      </w:r>
    </w:p>
    <w:p w14:paraId="127A0680" w14:textId="77777777" w:rsidR="00BD0F3C" w:rsidRPr="00BA4B11" w:rsidRDefault="00C57346" w:rsidP="00873682">
      <w:pPr>
        <w:ind w:firstLine="709"/>
        <w:jc w:val="both"/>
        <w:rPr>
          <w:b/>
          <w:bCs/>
          <w:sz w:val="24"/>
          <w:szCs w:val="24"/>
        </w:rPr>
      </w:pPr>
      <w:r w:rsidRPr="00BA4B11">
        <w:rPr>
          <w:sz w:val="24"/>
          <w:szCs w:val="24"/>
        </w:rPr>
        <w:t>* </w:t>
      </w:r>
      <w:r w:rsidRPr="00BA4B11">
        <w:rPr>
          <w:b/>
          <w:bCs/>
          <w:sz w:val="24"/>
          <w:szCs w:val="24"/>
        </w:rPr>
        <w:t>Третьим лицам:</w:t>
      </w:r>
    </w:p>
    <w:p w14:paraId="1317E6D1" w14:textId="77777777" w:rsidR="00BD0F3C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Государственным органам (ФНС, ПФР, ФСС, </w:t>
      </w:r>
      <w:proofErr w:type="spellStart"/>
      <w:r w:rsidRPr="00BA4B11">
        <w:rPr>
          <w:sz w:val="24"/>
          <w:szCs w:val="24"/>
        </w:rPr>
        <w:t>Роскомнадзор</w:t>
      </w:r>
      <w:proofErr w:type="spellEnd"/>
      <w:r w:rsidRPr="00BA4B11">
        <w:rPr>
          <w:sz w:val="24"/>
          <w:szCs w:val="24"/>
        </w:rPr>
        <w:t>, правоохранительные органы) – только в случаях, прямо предусмотренных законодательством РФ, на основании официальных запросов.</w:t>
      </w:r>
    </w:p>
    <w:p w14:paraId="19EB54DD" w14:textId="77777777" w:rsidR="00BD0F3C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Контрагентам, оказывающим услуги Компании (IT-аутсорсинг, хостинг, облачные сервисы - </w:t>
      </w:r>
      <w:r w:rsidRPr="00BA4B11">
        <w:rPr>
          <w:b/>
          <w:bCs/>
          <w:sz w:val="24"/>
          <w:szCs w:val="24"/>
        </w:rPr>
        <w:t>только при наличии договора поручения обработки (ст. 6 ФЗ-152)</w:t>
      </w:r>
      <w:r w:rsidRPr="00BA4B11">
        <w:rPr>
          <w:sz w:val="24"/>
          <w:szCs w:val="24"/>
        </w:rPr>
        <w:t xml:space="preserve">, обязывающего контрагента обеспечивать конфиденциальность и безопасность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на уровне не ниже, чем у Компании). При выборе таких контрагентов (обработчиков) оценивается их способность обеспечить безопасность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>.</w:t>
      </w:r>
    </w:p>
    <w:p w14:paraId="67AB7D29" w14:textId="38ED7B71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 </w:t>
      </w:r>
      <w:r w:rsidRPr="00BA4B11">
        <w:rPr>
          <w:b/>
          <w:bCs/>
          <w:sz w:val="24"/>
          <w:szCs w:val="24"/>
        </w:rPr>
        <w:t>Клиенту (Оператору):</w:t>
      </w:r>
      <w:r w:rsidRPr="00BA4B11">
        <w:rPr>
          <w:sz w:val="24"/>
          <w:szCs w:val="24"/>
        </w:rPr>
        <w:t> При работе в качестве Поручителя – передача данных и результатов обработки осуществляется строго в соответствии с договором поручения и инструкциями Клиента.</w:t>
      </w:r>
    </w:p>
    <w:p w14:paraId="2258F0E2" w14:textId="77777777" w:rsidR="00BD0F3C" w:rsidRPr="00BA4B11" w:rsidRDefault="00C57346" w:rsidP="00873682">
      <w:pPr>
        <w:ind w:firstLine="709"/>
        <w:jc w:val="both"/>
        <w:rPr>
          <w:b/>
          <w:bCs/>
          <w:sz w:val="24"/>
          <w:szCs w:val="24"/>
        </w:rPr>
      </w:pPr>
      <w:r w:rsidRPr="00BA4B11">
        <w:rPr>
          <w:sz w:val="24"/>
          <w:szCs w:val="24"/>
        </w:rPr>
        <w:t>6.4. </w:t>
      </w:r>
      <w:r w:rsidRPr="00BA4B11">
        <w:rPr>
          <w:b/>
          <w:bCs/>
          <w:sz w:val="24"/>
          <w:szCs w:val="24"/>
        </w:rPr>
        <w:t xml:space="preserve">Сроки хранения </w:t>
      </w:r>
      <w:proofErr w:type="spellStart"/>
      <w:r w:rsidRPr="00BA4B11">
        <w:rPr>
          <w:b/>
          <w:bCs/>
          <w:sz w:val="24"/>
          <w:szCs w:val="24"/>
        </w:rPr>
        <w:t>ПДн</w:t>
      </w:r>
      <w:proofErr w:type="spellEnd"/>
      <w:r w:rsidRPr="00BA4B11">
        <w:rPr>
          <w:b/>
          <w:bCs/>
          <w:sz w:val="24"/>
          <w:szCs w:val="24"/>
        </w:rPr>
        <w:t>:</w:t>
      </w:r>
    </w:p>
    <w:p w14:paraId="4B8E5998" w14:textId="074AD0E0" w:rsidR="00BD0F3C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Определяются в соответствии с целями обработки, </w:t>
      </w:r>
      <w:r w:rsidR="00476E3F" w:rsidRPr="00BA4B11">
        <w:rPr>
          <w:sz w:val="24"/>
          <w:szCs w:val="24"/>
        </w:rPr>
        <w:t xml:space="preserve">требованиями законодательства </w:t>
      </w:r>
      <w:r w:rsidRPr="00BA4B11">
        <w:rPr>
          <w:sz w:val="24"/>
          <w:szCs w:val="24"/>
        </w:rPr>
        <w:t>и договоров.</w:t>
      </w:r>
    </w:p>
    <w:p w14:paraId="6BB94175" w14:textId="77777777" w:rsidR="00BD0F3C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Данные сотрудников Компании хранятся в соответствии с трудовым законодательством и локальными актами</w:t>
      </w:r>
    </w:p>
    <w:p w14:paraId="1A6AC1C6" w14:textId="53C3929A" w:rsidR="00BD0F3C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* Данные контактных лиц клиентов/партнеров хранятся в течение срока действия договора и срока исковой давности после его окончания (обычно 3 года) или до отзыва согласия субъектом.</w:t>
      </w:r>
    </w:p>
    <w:p w14:paraId="65C87D22" w14:textId="77777777" w:rsidR="00BD0F3C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lastRenderedPageBreak/>
        <w:t>* Данные, обрабатываемые по поручению клиента, хранятся в соответствии с условиями договора с клиентом-Оператором. После окончания договора данные либо возвращаются клиенту, либо уничтожаются с подтверждением, если иное не предусмотрено договором.</w:t>
      </w:r>
    </w:p>
    <w:p w14:paraId="6EC8E893" w14:textId="57756754" w:rsidR="00C57346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По истечении сроков хранения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подлежат блокированию и уничтожению, за исключением случаев, предусмотренных законом.</w:t>
      </w:r>
    </w:p>
    <w:p w14:paraId="79C5417F" w14:textId="77777777" w:rsidR="0024606A" w:rsidRPr="00BA4B11" w:rsidRDefault="0024606A" w:rsidP="00873682">
      <w:pPr>
        <w:ind w:firstLine="709"/>
        <w:jc w:val="both"/>
        <w:rPr>
          <w:sz w:val="24"/>
          <w:szCs w:val="24"/>
        </w:rPr>
      </w:pPr>
    </w:p>
    <w:p w14:paraId="6C6A55A2" w14:textId="77777777" w:rsidR="00BD0F3C" w:rsidRPr="00BA4B11" w:rsidRDefault="00C57346" w:rsidP="0024606A">
      <w:pPr>
        <w:pStyle w:val="1"/>
      </w:pPr>
      <w:bookmarkStart w:id="7" w:name="_Toc204873093"/>
      <w:r w:rsidRPr="00BA4B11">
        <w:t>7. Меры по обеспечению безопасности персональных данных</w:t>
      </w:r>
      <w:bookmarkEnd w:id="7"/>
    </w:p>
    <w:p w14:paraId="7E4A81E6" w14:textId="58CA5A84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7.1. Компания принимает необходимые и достаточные организационные и технические меры для защиты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 </w:t>
      </w:r>
    </w:p>
    <w:p w14:paraId="568CA60C" w14:textId="77777777" w:rsidR="00476E3F" w:rsidRDefault="00476E3F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7.2</w:t>
      </w:r>
      <w:r w:rsidR="00C57346" w:rsidRPr="00BA4B11">
        <w:rPr>
          <w:sz w:val="24"/>
          <w:szCs w:val="24"/>
        </w:rPr>
        <w:t xml:space="preserve">. Оценка вреда субъектам </w:t>
      </w:r>
      <w:proofErr w:type="spellStart"/>
      <w:r w:rsidR="00C57346" w:rsidRPr="00BA4B11">
        <w:rPr>
          <w:sz w:val="24"/>
          <w:szCs w:val="24"/>
        </w:rPr>
        <w:t>ПДн</w:t>
      </w:r>
      <w:proofErr w:type="spellEnd"/>
      <w:r w:rsidR="00C57346" w:rsidRPr="00BA4B11">
        <w:rPr>
          <w:sz w:val="24"/>
          <w:szCs w:val="24"/>
        </w:rPr>
        <w:t xml:space="preserve"> проводится регулярно, уровень защищенности определяется в соответствии с законодательством. </w:t>
      </w:r>
    </w:p>
    <w:p w14:paraId="1F6E9FB9" w14:textId="77777777" w:rsidR="0024606A" w:rsidRPr="00BA4B11" w:rsidRDefault="0024606A" w:rsidP="00873682">
      <w:pPr>
        <w:ind w:firstLine="709"/>
        <w:jc w:val="both"/>
        <w:rPr>
          <w:sz w:val="24"/>
          <w:szCs w:val="24"/>
        </w:rPr>
      </w:pPr>
    </w:p>
    <w:p w14:paraId="14A38045" w14:textId="77777777" w:rsidR="00476E3F" w:rsidRPr="00BA4B11" w:rsidRDefault="00C57346" w:rsidP="0024606A">
      <w:pPr>
        <w:pStyle w:val="1"/>
      </w:pPr>
      <w:bookmarkStart w:id="8" w:name="_Toc204873094"/>
      <w:r w:rsidRPr="00BA4B11">
        <w:t>8. Права субъектов персональных данных</w:t>
      </w:r>
      <w:bookmarkEnd w:id="8"/>
    </w:p>
    <w:p w14:paraId="063F3E93" w14:textId="2CA53DEB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Субъект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имеет право:</w:t>
      </w:r>
    </w:p>
    <w:p w14:paraId="44B49F38" w14:textId="77777777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На получение сведений об обработке его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Компанией (Оператором или Поручителем).</w:t>
      </w:r>
    </w:p>
    <w:p w14:paraId="782B5A0C" w14:textId="77777777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На доступ к своим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>.</w:t>
      </w:r>
    </w:p>
    <w:p w14:paraId="093DE475" w14:textId="77777777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На уточнение (исправление) своих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в случае их неполноты или неточности.</w:t>
      </w:r>
    </w:p>
    <w:p w14:paraId="6AC30183" w14:textId="77777777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На блокирование или уничтожение своих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в случае их обработки с нарушением закона или если данные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14:paraId="28780C53" w14:textId="77777777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* На отзыв согласия на обработку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 xml:space="preserve"> (если обработка основана на</w:t>
      </w:r>
    </w:p>
    <w:p w14:paraId="4F4E5CE0" w14:textId="77777777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согласии). </w:t>
      </w:r>
      <w:r w:rsidRPr="00BA4B11">
        <w:rPr>
          <w:i/>
          <w:iCs/>
          <w:sz w:val="24"/>
          <w:szCs w:val="24"/>
        </w:rPr>
        <w:t>Важно:</w:t>
      </w:r>
      <w:r w:rsidRPr="00BA4B11">
        <w:rPr>
          <w:sz w:val="24"/>
          <w:szCs w:val="24"/>
        </w:rPr>
        <w:t> Отзыв согласия не влияет на законность обработки, произведенной до отзыва.</w:t>
      </w:r>
    </w:p>
    <w:p w14:paraId="5A452F45" w14:textId="77777777" w:rsidR="00476E3F" w:rsidRPr="00BA4B11" w:rsidRDefault="00476E3F" w:rsidP="00873682">
      <w:pPr>
        <w:ind w:firstLine="709"/>
        <w:jc w:val="both"/>
        <w:rPr>
          <w:sz w:val="24"/>
          <w:szCs w:val="24"/>
        </w:rPr>
      </w:pPr>
    </w:p>
    <w:p w14:paraId="6A4ABB3C" w14:textId="77777777" w:rsidR="00476E3F" w:rsidRPr="00BA4B11" w:rsidRDefault="00C57346" w:rsidP="0024606A">
      <w:pPr>
        <w:pStyle w:val="1"/>
      </w:pPr>
      <w:bookmarkStart w:id="9" w:name="_Toc204873095"/>
      <w:r w:rsidRPr="00BA4B11">
        <w:t>9. Ответственность</w:t>
      </w:r>
      <w:bookmarkEnd w:id="9"/>
    </w:p>
    <w:p w14:paraId="717F2D85" w14:textId="77777777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9.1. Компания несет ответственность за соблюдение требований ФЗ-152 и настоящей Политики в соответствии с законодательством Российской Федерации.</w:t>
      </w:r>
    </w:p>
    <w:p w14:paraId="6F6AFF54" w14:textId="77777777" w:rsidR="00476E3F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 xml:space="preserve">9.2. Контроль за исполнением требований настоящей Политики осуществляет Ответственный за организацию обработки </w:t>
      </w:r>
      <w:proofErr w:type="spellStart"/>
      <w:r w:rsidRPr="00BA4B11">
        <w:rPr>
          <w:sz w:val="24"/>
          <w:szCs w:val="24"/>
        </w:rPr>
        <w:t>ПДн</w:t>
      </w:r>
      <w:proofErr w:type="spellEnd"/>
      <w:r w:rsidRPr="00BA4B11">
        <w:rPr>
          <w:sz w:val="24"/>
          <w:szCs w:val="24"/>
        </w:rPr>
        <w:t>, назначенный приказом руководителя Компании.</w:t>
      </w:r>
    </w:p>
    <w:p w14:paraId="70DF3B83" w14:textId="77777777" w:rsidR="00476E3F" w:rsidRPr="00BA4B11" w:rsidRDefault="00476E3F" w:rsidP="00873682">
      <w:pPr>
        <w:ind w:firstLine="709"/>
        <w:jc w:val="both"/>
        <w:rPr>
          <w:sz w:val="24"/>
          <w:szCs w:val="24"/>
        </w:rPr>
      </w:pPr>
    </w:p>
    <w:p w14:paraId="52FB1407" w14:textId="77777777" w:rsidR="00476E3F" w:rsidRPr="00BA4B11" w:rsidRDefault="00C57346" w:rsidP="0024606A">
      <w:pPr>
        <w:pStyle w:val="1"/>
      </w:pPr>
      <w:bookmarkStart w:id="10" w:name="_Toc204873096"/>
      <w:r w:rsidRPr="00BA4B11">
        <w:t>10. Заключительные положения</w:t>
      </w:r>
      <w:bookmarkEnd w:id="10"/>
    </w:p>
    <w:p w14:paraId="000EBC69" w14:textId="41D78990" w:rsidR="00BA4B11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10.1. Настоящая Политика является общедоступной и размещается на</w:t>
      </w:r>
      <w:r w:rsidR="006433AF">
        <w:rPr>
          <w:sz w:val="24"/>
          <w:szCs w:val="24"/>
        </w:rPr>
        <w:t xml:space="preserve"> официальном сайте Компании: https://center-kaizen.ru</w:t>
      </w:r>
      <w:r w:rsidRPr="00BA4B11">
        <w:rPr>
          <w:sz w:val="24"/>
          <w:szCs w:val="24"/>
        </w:rPr>
        <w:t>.</w:t>
      </w:r>
    </w:p>
    <w:p w14:paraId="0BEDF622" w14:textId="77777777" w:rsidR="00BA4B11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10.2. Актуальная версия Политики хранится по адресу: [</w:t>
      </w:r>
      <w:r w:rsidR="00BA4B11" w:rsidRPr="00BA4B11">
        <w:rPr>
          <w:sz w:val="24"/>
          <w:szCs w:val="24"/>
        </w:rPr>
        <w:t xml:space="preserve">г. Пермь, ул. </w:t>
      </w:r>
      <w:proofErr w:type="spellStart"/>
      <w:r w:rsidR="00BA4B11" w:rsidRPr="00BA4B11">
        <w:rPr>
          <w:sz w:val="24"/>
          <w:szCs w:val="24"/>
        </w:rPr>
        <w:t>Старцева</w:t>
      </w:r>
      <w:proofErr w:type="spellEnd"/>
      <w:r w:rsidR="00BA4B11" w:rsidRPr="00BA4B11">
        <w:rPr>
          <w:sz w:val="24"/>
          <w:szCs w:val="24"/>
        </w:rPr>
        <w:t xml:space="preserve"> 1А</w:t>
      </w:r>
      <w:r w:rsidRPr="00BA4B11">
        <w:rPr>
          <w:sz w:val="24"/>
          <w:szCs w:val="24"/>
        </w:rPr>
        <w:t>].</w:t>
      </w:r>
    </w:p>
    <w:p w14:paraId="137F95FE" w14:textId="430825B5" w:rsidR="00C57346" w:rsidRPr="00BA4B11" w:rsidRDefault="00C57346" w:rsidP="00873682">
      <w:pPr>
        <w:ind w:firstLine="709"/>
        <w:jc w:val="both"/>
        <w:rPr>
          <w:sz w:val="24"/>
          <w:szCs w:val="24"/>
        </w:rPr>
      </w:pPr>
      <w:r w:rsidRPr="00BA4B11">
        <w:rPr>
          <w:sz w:val="24"/>
          <w:szCs w:val="24"/>
        </w:rPr>
        <w:t>10.3. Компания оставляет за собой право вносить изменения в настоящую Политику. Новая редакция Политики вступает в силу с момента ее размещения на сайте Компании, если иное не предусмотрено новой редакцией Политики.</w:t>
      </w:r>
    </w:p>
    <w:sectPr w:rsidR="00C57346" w:rsidRPr="00BA4B11" w:rsidSect="008653D9">
      <w:footerReference w:type="default" r:id="rId8"/>
      <w:pgSz w:w="11906" w:h="16838"/>
      <w:pgMar w:top="993" w:right="851" w:bottom="510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73C03" w14:textId="77777777" w:rsidR="00094394" w:rsidRDefault="00094394" w:rsidP="00A92BCC">
      <w:r>
        <w:separator/>
      </w:r>
    </w:p>
  </w:endnote>
  <w:endnote w:type="continuationSeparator" w:id="0">
    <w:p w14:paraId="4DDDD7D4" w14:textId="77777777" w:rsidR="00094394" w:rsidRDefault="00094394" w:rsidP="00A9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815515"/>
      <w:docPartObj>
        <w:docPartGallery w:val="Page Numbers (Bottom of Page)"/>
        <w:docPartUnique/>
      </w:docPartObj>
    </w:sdtPr>
    <w:sdtContent>
      <w:p w14:paraId="26003D06" w14:textId="7AC8EFE8" w:rsidR="008653D9" w:rsidRDefault="008653D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C3327D0" w14:textId="77777777" w:rsidR="002B63BC" w:rsidRDefault="002B63B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723B9" w14:textId="77777777" w:rsidR="00094394" w:rsidRDefault="00094394" w:rsidP="00A92BCC">
      <w:r>
        <w:separator/>
      </w:r>
    </w:p>
  </w:footnote>
  <w:footnote w:type="continuationSeparator" w:id="0">
    <w:p w14:paraId="7335A131" w14:textId="77777777" w:rsidR="00094394" w:rsidRDefault="00094394" w:rsidP="00A9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EE3"/>
    <w:multiLevelType w:val="multilevel"/>
    <w:tmpl w:val="405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59DA"/>
    <w:multiLevelType w:val="hybridMultilevel"/>
    <w:tmpl w:val="64822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4787"/>
    <w:multiLevelType w:val="multilevel"/>
    <w:tmpl w:val="9BEA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20FA4"/>
    <w:multiLevelType w:val="multilevel"/>
    <w:tmpl w:val="8452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D2149"/>
    <w:multiLevelType w:val="multilevel"/>
    <w:tmpl w:val="5D3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908A5"/>
    <w:multiLevelType w:val="multilevel"/>
    <w:tmpl w:val="B0DC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13928"/>
    <w:multiLevelType w:val="multilevel"/>
    <w:tmpl w:val="D1BC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2F73"/>
    <w:multiLevelType w:val="multilevel"/>
    <w:tmpl w:val="2560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11B38"/>
    <w:multiLevelType w:val="multilevel"/>
    <w:tmpl w:val="D8CA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67E7E"/>
    <w:multiLevelType w:val="multilevel"/>
    <w:tmpl w:val="DA9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F624D"/>
    <w:multiLevelType w:val="multilevel"/>
    <w:tmpl w:val="CE0C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84BA0"/>
    <w:multiLevelType w:val="multilevel"/>
    <w:tmpl w:val="EDF2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C0AAD"/>
    <w:multiLevelType w:val="multilevel"/>
    <w:tmpl w:val="937E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4A0CF9"/>
    <w:multiLevelType w:val="multilevel"/>
    <w:tmpl w:val="D3B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C1654"/>
    <w:multiLevelType w:val="multilevel"/>
    <w:tmpl w:val="B92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51DF7"/>
    <w:multiLevelType w:val="multilevel"/>
    <w:tmpl w:val="8E70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921D7"/>
    <w:multiLevelType w:val="multilevel"/>
    <w:tmpl w:val="EE12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D46C3"/>
    <w:multiLevelType w:val="multilevel"/>
    <w:tmpl w:val="4FC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8D12C0"/>
    <w:multiLevelType w:val="multilevel"/>
    <w:tmpl w:val="0600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D63B69"/>
    <w:multiLevelType w:val="multilevel"/>
    <w:tmpl w:val="B91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7F0697"/>
    <w:multiLevelType w:val="hybridMultilevel"/>
    <w:tmpl w:val="7B8C1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A67A3"/>
    <w:multiLevelType w:val="multilevel"/>
    <w:tmpl w:val="386A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90839"/>
    <w:multiLevelType w:val="multilevel"/>
    <w:tmpl w:val="2786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065BF"/>
    <w:multiLevelType w:val="multilevel"/>
    <w:tmpl w:val="1BD8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D5251"/>
    <w:multiLevelType w:val="multilevel"/>
    <w:tmpl w:val="609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20911"/>
    <w:multiLevelType w:val="multilevel"/>
    <w:tmpl w:val="0D2E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AD09FE"/>
    <w:multiLevelType w:val="multilevel"/>
    <w:tmpl w:val="18EA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FE6883"/>
    <w:multiLevelType w:val="multilevel"/>
    <w:tmpl w:val="4DA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E00D6"/>
    <w:multiLevelType w:val="multilevel"/>
    <w:tmpl w:val="887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A5A1C"/>
    <w:multiLevelType w:val="multilevel"/>
    <w:tmpl w:val="67E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673470"/>
    <w:multiLevelType w:val="multilevel"/>
    <w:tmpl w:val="AF20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0B6F75"/>
    <w:multiLevelType w:val="multilevel"/>
    <w:tmpl w:val="480E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28798F"/>
    <w:multiLevelType w:val="multilevel"/>
    <w:tmpl w:val="63B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25474"/>
    <w:multiLevelType w:val="multilevel"/>
    <w:tmpl w:val="3E08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F65DAF"/>
    <w:multiLevelType w:val="multilevel"/>
    <w:tmpl w:val="867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7C5A68"/>
    <w:multiLevelType w:val="multilevel"/>
    <w:tmpl w:val="FBF4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92CD4"/>
    <w:multiLevelType w:val="multilevel"/>
    <w:tmpl w:val="EBA6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306C3C"/>
    <w:multiLevelType w:val="multilevel"/>
    <w:tmpl w:val="2184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2E3F04"/>
    <w:multiLevelType w:val="multilevel"/>
    <w:tmpl w:val="7774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ED5A35"/>
    <w:multiLevelType w:val="multilevel"/>
    <w:tmpl w:val="C41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C90C68"/>
    <w:multiLevelType w:val="multilevel"/>
    <w:tmpl w:val="2484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76538"/>
    <w:multiLevelType w:val="hybridMultilevel"/>
    <w:tmpl w:val="BBF2D09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E3DC8"/>
    <w:multiLevelType w:val="multilevel"/>
    <w:tmpl w:val="AD7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62168C"/>
    <w:multiLevelType w:val="multilevel"/>
    <w:tmpl w:val="4A0C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5B7337"/>
    <w:multiLevelType w:val="multilevel"/>
    <w:tmpl w:val="B8B0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B54074"/>
    <w:multiLevelType w:val="multilevel"/>
    <w:tmpl w:val="A2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000D98"/>
    <w:multiLevelType w:val="multilevel"/>
    <w:tmpl w:val="89B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3331BF"/>
    <w:multiLevelType w:val="hybridMultilevel"/>
    <w:tmpl w:val="7626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808B6"/>
    <w:multiLevelType w:val="multilevel"/>
    <w:tmpl w:val="DC52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179A2"/>
    <w:multiLevelType w:val="multilevel"/>
    <w:tmpl w:val="2830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44"/>
  </w:num>
  <w:num w:numId="3">
    <w:abstractNumId w:val="0"/>
  </w:num>
  <w:num w:numId="4">
    <w:abstractNumId w:val="9"/>
  </w:num>
  <w:num w:numId="5">
    <w:abstractNumId w:val="46"/>
  </w:num>
  <w:num w:numId="6">
    <w:abstractNumId w:val="4"/>
  </w:num>
  <w:num w:numId="7">
    <w:abstractNumId w:val="10"/>
  </w:num>
  <w:num w:numId="8">
    <w:abstractNumId w:val="24"/>
  </w:num>
  <w:num w:numId="9">
    <w:abstractNumId w:val="25"/>
  </w:num>
  <w:num w:numId="10">
    <w:abstractNumId w:val="12"/>
  </w:num>
  <w:num w:numId="11">
    <w:abstractNumId w:val="40"/>
  </w:num>
  <w:num w:numId="12">
    <w:abstractNumId w:val="37"/>
  </w:num>
  <w:num w:numId="13">
    <w:abstractNumId w:val="2"/>
  </w:num>
  <w:num w:numId="14">
    <w:abstractNumId w:val="16"/>
  </w:num>
  <w:num w:numId="15">
    <w:abstractNumId w:val="22"/>
  </w:num>
  <w:num w:numId="16">
    <w:abstractNumId w:val="39"/>
  </w:num>
  <w:num w:numId="17">
    <w:abstractNumId w:val="43"/>
  </w:num>
  <w:num w:numId="18">
    <w:abstractNumId w:val="11"/>
  </w:num>
  <w:num w:numId="19">
    <w:abstractNumId w:val="42"/>
  </w:num>
  <w:num w:numId="20">
    <w:abstractNumId w:val="35"/>
  </w:num>
  <w:num w:numId="21">
    <w:abstractNumId w:val="38"/>
  </w:num>
  <w:num w:numId="22">
    <w:abstractNumId w:val="8"/>
  </w:num>
  <w:num w:numId="23">
    <w:abstractNumId w:val="30"/>
  </w:num>
  <w:num w:numId="24">
    <w:abstractNumId w:val="14"/>
  </w:num>
  <w:num w:numId="25">
    <w:abstractNumId w:val="28"/>
  </w:num>
  <w:num w:numId="26">
    <w:abstractNumId w:val="49"/>
  </w:num>
  <w:num w:numId="27">
    <w:abstractNumId w:val="36"/>
  </w:num>
  <w:num w:numId="28">
    <w:abstractNumId w:val="33"/>
  </w:num>
  <w:num w:numId="29">
    <w:abstractNumId w:val="15"/>
  </w:num>
  <w:num w:numId="30">
    <w:abstractNumId w:val="23"/>
  </w:num>
  <w:num w:numId="31">
    <w:abstractNumId w:val="13"/>
  </w:num>
  <w:num w:numId="32">
    <w:abstractNumId w:val="29"/>
  </w:num>
  <w:num w:numId="33">
    <w:abstractNumId w:val="3"/>
  </w:num>
  <w:num w:numId="34">
    <w:abstractNumId w:val="7"/>
  </w:num>
  <w:num w:numId="35">
    <w:abstractNumId w:val="48"/>
  </w:num>
  <w:num w:numId="36">
    <w:abstractNumId w:val="32"/>
  </w:num>
  <w:num w:numId="37">
    <w:abstractNumId w:val="6"/>
  </w:num>
  <w:num w:numId="38">
    <w:abstractNumId w:val="18"/>
  </w:num>
  <w:num w:numId="39">
    <w:abstractNumId w:val="17"/>
  </w:num>
  <w:num w:numId="40">
    <w:abstractNumId w:val="21"/>
  </w:num>
  <w:num w:numId="41">
    <w:abstractNumId w:val="27"/>
  </w:num>
  <w:num w:numId="42">
    <w:abstractNumId w:val="45"/>
  </w:num>
  <w:num w:numId="43">
    <w:abstractNumId w:val="19"/>
  </w:num>
  <w:num w:numId="44">
    <w:abstractNumId w:val="31"/>
  </w:num>
  <w:num w:numId="45">
    <w:abstractNumId w:val="26"/>
  </w:num>
  <w:num w:numId="46">
    <w:abstractNumId w:val="34"/>
  </w:num>
  <w:num w:numId="47">
    <w:abstractNumId w:val="5"/>
  </w:num>
  <w:num w:numId="48">
    <w:abstractNumId w:val="1"/>
  </w:num>
  <w:num w:numId="49">
    <w:abstractNumId w:val="47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F1"/>
    <w:rsid w:val="00002144"/>
    <w:rsid w:val="00017C1D"/>
    <w:rsid w:val="00021716"/>
    <w:rsid w:val="00023481"/>
    <w:rsid w:val="000242D7"/>
    <w:rsid w:val="00026136"/>
    <w:rsid w:val="000558E6"/>
    <w:rsid w:val="00083E0E"/>
    <w:rsid w:val="0008463F"/>
    <w:rsid w:val="00094394"/>
    <w:rsid w:val="00097754"/>
    <w:rsid w:val="000977BF"/>
    <w:rsid w:val="000A3291"/>
    <w:rsid w:val="000A7B02"/>
    <w:rsid w:val="000B4C22"/>
    <w:rsid w:val="000B57A3"/>
    <w:rsid w:val="000C19D3"/>
    <w:rsid w:val="000E0D7C"/>
    <w:rsid w:val="000E7BAF"/>
    <w:rsid w:val="00103322"/>
    <w:rsid w:val="001045C0"/>
    <w:rsid w:val="00111EEB"/>
    <w:rsid w:val="00117D5D"/>
    <w:rsid w:val="00123A6B"/>
    <w:rsid w:val="00133AC5"/>
    <w:rsid w:val="00140B95"/>
    <w:rsid w:val="00141D6E"/>
    <w:rsid w:val="00151336"/>
    <w:rsid w:val="0015527B"/>
    <w:rsid w:val="0015704F"/>
    <w:rsid w:val="00163A10"/>
    <w:rsid w:val="00177A8A"/>
    <w:rsid w:val="00181196"/>
    <w:rsid w:val="0019546A"/>
    <w:rsid w:val="001A6C16"/>
    <w:rsid w:val="001A6E3C"/>
    <w:rsid w:val="001B75F1"/>
    <w:rsid w:val="001C73D5"/>
    <w:rsid w:val="001D4D7E"/>
    <w:rsid w:val="001F31F0"/>
    <w:rsid w:val="00202E20"/>
    <w:rsid w:val="002125C7"/>
    <w:rsid w:val="00212847"/>
    <w:rsid w:val="00220960"/>
    <w:rsid w:val="0023446E"/>
    <w:rsid w:val="0023711D"/>
    <w:rsid w:val="00241E90"/>
    <w:rsid w:val="00245B79"/>
    <w:rsid w:val="00245BF5"/>
    <w:rsid w:val="0024606A"/>
    <w:rsid w:val="002461E6"/>
    <w:rsid w:val="00251AF5"/>
    <w:rsid w:val="002655C4"/>
    <w:rsid w:val="002713D8"/>
    <w:rsid w:val="002775DF"/>
    <w:rsid w:val="002A33DF"/>
    <w:rsid w:val="002A395D"/>
    <w:rsid w:val="002A621B"/>
    <w:rsid w:val="002B63BC"/>
    <w:rsid w:val="002B6886"/>
    <w:rsid w:val="002C38AB"/>
    <w:rsid w:val="002C4853"/>
    <w:rsid w:val="002C545C"/>
    <w:rsid w:val="002D0EFE"/>
    <w:rsid w:val="002E13B3"/>
    <w:rsid w:val="002F0A7D"/>
    <w:rsid w:val="002F0B83"/>
    <w:rsid w:val="002F345E"/>
    <w:rsid w:val="00302537"/>
    <w:rsid w:val="00334100"/>
    <w:rsid w:val="00337556"/>
    <w:rsid w:val="00345AC1"/>
    <w:rsid w:val="003474C2"/>
    <w:rsid w:val="00352E7B"/>
    <w:rsid w:val="0036797A"/>
    <w:rsid w:val="00370BAA"/>
    <w:rsid w:val="003A4DFC"/>
    <w:rsid w:val="003A725B"/>
    <w:rsid w:val="003B0C91"/>
    <w:rsid w:val="003B1BCF"/>
    <w:rsid w:val="003C4531"/>
    <w:rsid w:val="003D3BC1"/>
    <w:rsid w:val="003F2C1A"/>
    <w:rsid w:val="003F39BF"/>
    <w:rsid w:val="004020DE"/>
    <w:rsid w:val="00415F14"/>
    <w:rsid w:val="00436781"/>
    <w:rsid w:val="0043700F"/>
    <w:rsid w:val="004500A9"/>
    <w:rsid w:val="0045158D"/>
    <w:rsid w:val="00452225"/>
    <w:rsid w:val="00453237"/>
    <w:rsid w:val="00465523"/>
    <w:rsid w:val="00465C8E"/>
    <w:rsid w:val="0047507A"/>
    <w:rsid w:val="00476E3F"/>
    <w:rsid w:val="00482839"/>
    <w:rsid w:val="00483B51"/>
    <w:rsid w:val="00493E39"/>
    <w:rsid w:val="00497B42"/>
    <w:rsid w:val="004B1EDA"/>
    <w:rsid w:val="004B4F2F"/>
    <w:rsid w:val="004C016B"/>
    <w:rsid w:val="0050493F"/>
    <w:rsid w:val="00505A6F"/>
    <w:rsid w:val="00514537"/>
    <w:rsid w:val="00530261"/>
    <w:rsid w:val="005534F8"/>
    <w:rsid w:val="0056014D"/>
    <w:rsid w:val="00562302"/>
    <w:rsid w:val="00567F8E"/>
    <w:rsid w:val="0057048C"/>
    <w:rsid w:val="00582D42"/>
    <w:rsid w:val="00592A9C"/>
    <w:rsid w:val="00594CAA"/>
    <w:rsid w:val="00595F99"/>
    <w:rsid w:val="005976D6"/>
    <w:rsid w:val="005A0406"/>
    <w:rsid w:val="005A2EB1"/>
    <w:rsid w:val="005B6358"/>
    <w:rsid w:val="005B7624"/>
    <w:rsid w:val="005D2BD8"/>
    <w:rsid w:val="005E2309"/>
    <w:rsid w:val="005F6D9D"/>
    <w:rsid w:val="00626365"/>
    <w:rsid w:val="00631E57"/>
    <w:rsid w:val="006433AF"/>
    <w:rsid w:val="00643932"/>
    <w:rsid w:val="0064455C"/>
    <w:rsid w:val="00647EF7"/>
    <w:rsid w:val="006570D8"/>
    <w:rsid w:val="0066050C"/>
    <w:rsid w:val="00663B20"/>
    <w:rsid w:val="00664DAC"/>
    <w:rsid w:val="00674420"/>
    <w:rsid w:val="00691571"/>
    <w:rsid w:val="006A5E17"/>
    <w:rsid w:val="006A756F"/>
    <w:rsid w:val="006B37E6"/>
    <w:rsid w:val="006D26C1"/>
    <w:rsid w:val="00705224"/>
    <w:rsid w:val="00706E09"/>
    <w:rsid w:val="00715D9E"/>
    <w:rsid w:val="00720B5B"/>
    <w:rsid w:val="00750BFB"/>
    <w:rsid w:val="00757507"/>
    <w:rsid w:val="007630F3"/>
    <w:rsid w:val="007640DF"/>
    <w:rsid w:val="007650A7"/>
    <w:rsid w:val="00791D37"/>
    <w:rsid w:val="007A21A5"/>
    <w:rsid w:val="007A7F06"/>
    <w:rsid w:val="007B5656"/>
    <w:rsid w:val="007B67FD"/>
    <w:rsid w:val="007B7AC3"/>
    <w:rsid w:val="007B7F95"/>
    <w:rsid w:val="007C3952"/>
    <w:rsid w:val="007E73DC"/>
    <w:rsid w:val="007F182A"/>
    <w:rsid w:val="00842800"/>
    <w:rsid w:val="008443F7"/>
    <w:rsid w:val="0085075E"/>
    <w:rsid w:val="008653D9"/>
    <w:rsid w:val="00873682"/>
    <w:rsid w:val="00874CF1"/>
    <w:rsid w:val="00881A6D"/>
    <w:rsid w:val="00897785"/>
    <w:rsid w:val="008D4C08"/>
    <w:rsid w:val="008E6554"/>
    <w:rsid w:val="008F006F"/>
    <w:rsid w:val="008F01C7"/>
    <w:rsid w:val="008F6C4C"/>
    <w:rsid w:val="009117EE"/>
    <w:rsid w:val="00914C0D"/>
    <w:rsid w:val="00915D1C"/>
    <w:rsid w:val="009223A1"/>
    <w:rsid w:val="0092341D"/>
    <w:rsid w:val="0092710B"/>
    <w:rsid w:val="009275B0"/>
    <w:rsid w:val="009322CE"/>
    <w:rsid w:val="009331FF"/>
    <w:rsid w:val="009459F1"/>
    <w:rsid w:val="0095083C"/>
    <w:rsid w:val="00951034"/>
    <w:rsid w:val="00961AD2"/>
    <w:rsid w:val="00962183"/>
    <w:rsid w:val="0096617C"/>
    <w:rsid w:val="00966B2F"/>
    <w:rsid w:val="00974046"/>
    <w:rsid w:val="00977CA5"/>
    <w:rsid w:val="009979AA"/>
    <w:rsid w:val="009B0DDF"/>
    <w:rsid w:val="009B3E6F"/>
    <w:rsid w:val="009B4E81"/>
    <w:rsid w:val="009B7240"/>
    <w:rsid w:val="009C6460"/>
    <w:rsid w:val="009F7F05"/>
    <w:rsid w:val="00A0350B"/>
    <w:rsid w:val="00A201B0"/>
    <w:rsid w:val="00A2089D"/>
    <w:rsid w:val="00A232D1"/>
    <w:rsid w:val="00A25760"/>
    <w:rsid w:val="00A32EBB"/>
    <w:rsid w:val="00A64209"/>
    <w:rsid w:val="00A66263"/>
    <w:rsid w:val="00A664CE"/>
    <w:rsid w:val="00A71221"/>
    <w:rsid w:val="00A92BCC"/>
    <w:rsid w:val="00A93F50"/>
    <w:rsid w:val="00AA198A"/>
    <w:rsid w:val="00AA2D2B"/>
    <w:rsid w:val="00AA48DE"/>
    <w:rsid w:val="00AA566C"/>
    <w:rsid w:val="00AC1A5B"/>
    <w:rsid w:val="00AD1EE1"/>
    <w:rsid w:val="00AD2857"/>
    <w:rsid w:val="00AD5AB8"/>
    <w:rsid w:val="00AD742C"/>
    <w:rsid w:val="00AD7A06"/>
    <w:rsid w:val="00AF7EF9"/>
    <w:rsid w:val="00B00F7A"/>
    <w:rsid w:val="00B063B8"/>
    <w:rsid w:val="00B132D8"/>
    <w:rsid w:val="00B14417"/>
    <w:rsid w:val="00B30CF9"/>
    <w:rsid w:val="00B343CA"/>
    <w:rsid w:val="00B4259D"/>
    <w:rsid w:val="00B74505"/>
    <w:rsid w:val="00B855C6"/>
    <w:rsid w:val="00B861EC"/>
    <w:rsid w:val="00B9649B"/>
    <w:rsid w:val="00BA4B11"/>
    <w:rsid w:val="00BB6890"/>
    <w:rsid w:val="00BB7A90"/>
    <w:rsid w:val="00BC1CFC"/>
    <w:rsid w:val="00BD0F3C"/>
    <w:rsid w:val="00BE4F05"/>
    <w:rsid w:val="00BE5168"/>
    <w:rsid w:val="00BE5C5E"/>
    <w:rsid w:val="00C078E3"/>
    <w:rsid w:val="00C15B6F"/>
    <w:rsid w:val="00C16BD4"/>
    <w:rsid w:val="00C17B3F"/>
    <w:rsid w:val="00C234CC"/>
    <w:rsid w:val="00C47D90"/>
    <w:rsid w:val="00C512DD"/>
    <w:rsid w:val="00C57346"/>
    <w:rsid w:val="00C61543"/>
    <w:rsid w:val="00C64F8A"/>
    <w:rsid w:val="00C729E6"/>
    <w:rsid w:val="00C77DBB"/>
    <w:rsid w:val="00CA6FAE"/>
    <w:rsid w:val="00CA748E"/>
    <w:rsid w:val="00CA77F4"/>
    <w:rsid w:val="00CB0375"/>
    <w:rsid w:val="00CB5137"/>
    <w:rsid w:val="00D16B99"/>
    <w:rsid w:val="00D30E31"/>
    <w:rsid w:val="00D32264"/>
    <w:rsid w:val="00D33259"/>
    <w:rsid w:val="00D33BB5"/>
    <w:rsid w:val="00D37963"/>
    <w:rsid w:val="00D37A3A"/>
    <w:rsid w:val="00D37D08"/>
    <w:rsid w:val="00D406F3"/>
    <w:rsid w:val="00D42A71"/>
    <w:rsid w:val="00D60DB0"/>
    <w:rsid w:val="00D74F2C"/>
    <w:rsid w:val="00D81F12"/>
    <w:rsid w:val="00D83F7F"/>
    <w:rsid w:val="00D84827"/>
    <w:rsid w:val="00D85AB8"/>
    <w:rsid w:val="00D87B28"/>
    <w:rsid w:val="00D92403"/>
    <w:rsid w:val="00D97BFF"/>
    <w:rsid w:val="00DA6983"/>
    <w:rsid w:val="00DB60C1"/>
    <w:rsid w:val="00DC2614"/>
    <w:rsid w:val="00DE0B4F"/>
    <w:rsid w:val="00DE245A"/>
    <w:rsid w:val="00DE4C4C"/>
    <w:rsid w:val="00DE5DB5"/>
    <w:rsid w:val="00DF0DA8"/>
    <w:rsid w:val="00E30383"/>
    <w:rsid w:val="00E47611"/>
    <w:rsid w:val="00E509E2"/>
    <w:rsid w:val="00E803A9"/>
    <w:rsid w:val="00E803D2"/>
    <w:rsid w:val="00E9698F"/>
    <w:rsid w:val="00EB5C06"/>
    <w:rsid w:val="00EC41BC"/>
    <w:rsid w:val="00EC4E13"/>
    <w:rsid w:val="00F04544"/>
    <w:rsid w:val="00F06015"/>
    <w:rsid w:val="00F13334"/>
    <w:rsid w:val="00F16A46"/>
    <w:rsid w:val="00F20FBA"/>
    <w:rsid w:val="00F2648D"/>
    <w:rsid w:val="00F47F46"/>
    <w:rsid w:val="00F503B7"/>
    <w:rsid w:val="00F51001"/>
    <w:rsid w:val="00F63FB9"/>
    <w:rsid w:val="00F74B6E"/>
    <w:rsid w:val="00F81F87"/>
    <w:rsid w:val="00F94034"/>
    <w:rsid w:val="00FA0425"/>
    <w:rsid w:val="00FA7899"/>
    <w:rsid w:val="00FB58EB"/>
    <w:rsid w:val="00FE2875"/>
    <w:rsid w:val="00FE3867"/>
    <w:rsid w:val="00FF02F7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1B6AA"/>
  <w15:docId w15:val="{75D36085-45B0-427A-9000-D2AF9D9E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B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06A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78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A789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2BCC"/>
    <w:rPr>
      <w:rFonts w:ascii="Calibri" w:eastAsia="Calibri" w:hAnsi="Calibr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92BCC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semiHidden/>
    <w:unhideWhenUsed/>
    <w:rsid w:val="00A92BCC"/>
    <w:pPr>
      <w:suppressAutoHyphens/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semiHidden/>
    <w:rsid w:val="00A92B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Исполнитель"/>
    <w:basedOn w:val="a5"/>
    <w:qFormat/>
    <w:rsid w:val="00A92BCC"/>
    <w:pPr>
      <w:spacing w:line="240" w:lineRule="exact"/>
      <w:ind w:firstLine="0"/>
      <w:jc w:val="left"/>
    </w:pPr>
    <w:rPr>
      <w:sz w:val="20"/>
    </w:rPr>
  </w:style>
  <w:style w:type="character" w:styleId="a8">
    <w:name w:val="footnote reference"/>
    <w:uiPriority w:val="99"/>
    <w:semiHidden/>
    <w:unhideWhenUsed/>
    <w:rsid w:val="00A92BCC"/>
    <w:rPr>
      <w:vertAlign w:val="superscript"/>
    </w:rPr>
  </w:style>
  <w:style w:type="character" w:styleId="a9">
    <w:name w:val="Hyperlink"/>
    <w:uiPriority w:val="99"/>
    <w:unhideWhenUsed/>
    <w:rsid w:val="00A64209"/>
    <w:rPr>
      <w:color w:val="0000FF"/>
      <w:u w:val="single"/>
    </w:rPr>
  </w:style>
  <w:style w:type="paragraph" w:customStyle="1" w:styleId="aa">
    <w:name w:val="Содержимое таблицы"/>
    <w:basedOn w:val="a"/>
    <w:rsid w:val="005A2EB1"/>
    <w:pPr>
      <w:suppressLineNumbers/>
      <w:suppressAutoHyphens/>
    </w:pPr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3A4DF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132D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32D8"/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2B63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6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B63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63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78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78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FA7899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FA7899"/>
    <w:rPr>
      <w:i/>
      <w:iCs/>
    </w:rPr>
  </w:style>
  <w:style w:type="character" w:styleId="af3">
    <w:name w:val="Strong"/>
    <w:basedOn w:val="a0"/>
    <w:uiPriority w:val="22"/>
    <w:qFormat/>
    <w:rsid w:val="00FA7899"/>
    <w:rPr>
      <w:b/>
      <w:bCs/>
    </w:rPr>
  </w:style>
  <w:style w:type="character" w:styleId="HTML">
    <w:name w:val="HTML Code"/>
    <w:basedOn w:val="a0"/>
    <w:uiPriority w:val="99"/>
    <w:semiHidden/>
    <w:unhideWhenUsed/>
    <w:rsid w:val="007F182A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4606A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26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57346"/>
    <w:rPr>
      <w:color w:val="605E5C"/>
      <w:shd w:val="clear" w:color="auto" w:fill="E1DFDD"/>
    </w:rPr>
  </w:style>
  <w:style w:type="character" w:customStyle="1" w:styleId="af4">
    <w:name w:val="Основной текст_"/>
    <w:basedOn w:val="a0"/>
    <w:link w:val="11"/>
    <w:rsid w:val="0069157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691571"/>
    <w:pPr>
      <w:shd w:val="clear" w:color="auto" w:fill="FFFFFF"/>
      <w:spacing w:line="438" w:lineRule="exact"/>
      <w:jc w:val="both"/>
    </w:pPr>
    <w:rPr>
      <w:sz w:val="27"/>
      <w:szCs w:val="27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691571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4606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9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37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9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270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5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8394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42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D471-19E0-40E6-B921-63FF507C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6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User</cp:lastModifiedBy>
  <cp:revision>16</cp:revision>
  <cp:lastPrinted>2025-07-17T10:20:00Z</cp:lastPrinted>
  <dcterms:created xsi:type="dcterms:W3CDTF">2025-07-24T06:27:00Z</dcterms:created>
  <dcterms:modified xsi:type="dcterms:W3CDTF">2025-07-31T12:40:00Z</dcterms:modified>
</cp:coreProperties>
</file>